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96" w:rsidRPr="00321657" w:rsidRDefault="00993F96" w:rsidP="00993F96">
      <w:pPr>
        <w:spacing w:after="240" w:line="400" w:lineRule="exact"/>
        <w:jc w:val="center"/>
        <w:rPr>
          <w:rFonts w:ascii="標楷體" w:eastAsia="標楷體" w:hAnsi="標楷體"/>
          <w:b/>
          <w:spacing w:val="-3"/>
          <w:sz w:val="32"/>
          <w:szCs w:val="32"/>
        </w:rPr>
      </w:pPr>
      <w:r w:rsidRPr="00321657">
        <w:rPr>
          <w:rFonts w:ascii="標楷體" w:eastAsia="標楷體" w:hAnsi="標楷體"/>
          <w:b/>
          <w:spacing w:val="-3"/>
          <w:sz w:val="32"/>
          <w:szCs w:val="32"/>
        </w:rPr>
        <w:t>臺北市</w:t>
      </w:r>
      <w:r w:rsidRPr="00321657">
        <w:rPr>
          <w:rFonts w:ascii="標楷體" w:eastAsia="標楷體" w:hAnsi="標楷體" w:hint="eastAsia"/>
          <w:b/>
          <w:spacing w:val="-3"/>
          <w:sz w:val="32"/>
          <w:szCs w:val="32"/>
        </w:rPr>
        <w:t>立文山特殊</w:t>
      </w:r>
      <w:r w:rsidRPr="00321657">
        <w:rPr>
          <w:rFonts w:ascii="標楷體" w:eastAsia="標楷體" w:hAnsi="標楷體"/>
          <w:b/>
          <w:spacing w:val="-3"/>
          <w:sz w:val="32"/>
          <w:szCs w:val="32"/>
        </w:rPr>
        <w:t>教育</w:t>
      </w:r>
      <w:r w:rsidRPr="00321657">
        <w:rPr>
          <w:rFonts w:ascii="標楷體" w:eastAsia="標楷體" w:hAnsi="標楷體" w:hint="eastAsia"/>
          <w:b/>
          <w:spacing w:val="-3"/>
          <w:sz w:val="32"/>
          <w:szCs w:val="32"/>
        </w:rPr>
        <w:t>學校</w:t>
      </w:r>
      <w:r w:rsidRPr="00182F40">
        <w:rPr>
          <w:rFonts w:ascii="標楷體" w:eastAsia="標楷體" w:hAnsi="標楷體"/>
          <w:b/>
          <w:spacing w:val="-3"/>
          <w:sz w:val="32"/>
          <w:szCs w:val="32"/>
        </w:rPr>
        <w:t>性騷擾防治、申訴及懲處措施</w:t>
      </w:r>
    </w:p>
    <w:p w:rsidR="00993F96" w:rsidRPr="0067298B" w:rsidRDefault="00993F96" w:rsidP="00993F96">
      <w:pPr>
        <w:spacing w:line="400" w:lineRule="exact"/>
        <w:ind w:left="-142"/>
        <w:jc w:val="right"/>
        <w:rPr>
          <w:rFonts w:ascii="標楷體" w:eastAsia="標楷體" w:hAnsi="標楷體"/>
          <w:color w:val="C00000"/>
          <w:spacing w:val="-5"/>
          <w:sz w:val="20"/>
        </w:rPr>
      </w:pPr>
      <w:r w:rsidRPr="0067298B">
        <w:rPr>
          <w:rFonts w:ascii="標楷體" w:eastAsia="標楷體" w:hAnsi="標楷體" w:hint="eastAsia"/>
          <w:color w:val="C00000"/>
          <w:spacing w:val="-2"/>
          <w:sz w:val="20"/>
        </w:rPr>
        <w:t>113</w:t>
      </w:r>
      <w:r w:rsidRPr="0067298B">
        <w:rPr>
          <w:rFonts w:ascii="標楷體" w:eastAsia="標楷體" w:hAnsi="標楷體"/>
          <w:color w:val="C00000"/>
          <w:spacing w:val="-2"/>
          <w:sz w:val="20"/>
        </w:rPr>
        <w:t>年</w:t>
      </w:r>
      <w:r w:rsidR="00905848" w:rsidRPr="0067298B">
        <w:rPr>
          <w:rFonts w:ascii="標楷體" w:eastAsia="標楷體" w:hAnsi="標楷體" w:hint="eastAsia"/>
          <w:color w:val="C00000"/>
          <w:spacing w:val="-2"/>
          <w:sz w:val="20"/>
        </w:rPr>
        <w:t>5</w:t>
      </w:r>
      <w:r w:rsidRPr="0067298B">
        <w:rPr>
          <w:rFonts w:ascii="標楷體" w:eastAsia="標楷體" w:hAnsi="標楷體"/>
          <w:color w:val="C00000"/>
          <w:spacing w:val="-2"/>
          <w:sz w:val="20"/>
        </w:rPr>
        <w:t>月</w:t>
      </w:r>
      <w:r w:rsidR="00905848" w:rsidRPr="0067298B">
        <w:rPr>
          <w:rFonts w:ascii="標楷體" w:eastAsia="標楷體" w:hAnsi="標楷體" w:hint="eastAsia"/>
          <w:color w:val="C00000"/>
          <w:spacing w:val="-2"/>
          <w:sz w:val="20"/>
        </w:rPr>
        <w:t>30</w:t>
      </w:r>
      <w:r w:rsidRPr="0067298B">
        <w:rPr>
          <w:rFonts w:ascii="標楷體" w:eastAsia="標楷體" w:hAnsi="標楷體"/>
          <w:color w:val="C00000"/>
          <w:spacing w:val="-2"/>
          <w:sz w:val="20"/>
        </w:rPr>
        <w:t>日奉</w:t>
      </w:r>
      <w:r w:rsidR="0078139D" w:rsidRPr="0067298B">
        <w:rPr>
          <w:rFonts w:ascii="標楷體" w:eastAsia="標楷體" w:hAnsi="標楷體" w:hint="eastAsia"/>
          <w:color w:val="C00000"/>
          <w:spacing w:val="-2"/>
          <w:sz w:val="20"/>
        </w:rPr>
        <w:t>校</w:t>
      </w:r>
      <w:r w:rsidRPr="0067298B">
        <w:rPr>
          <w:rFonts w:ascii="標楷體" w:eastAsia="標楷體" w:hAnsi="標楷體"/>
          <w:color w:val="C00000"/>
          <w:spacing w:val="-2"/>
          <w:sz w:val="20"/>
        </w:rPr>
        <w:t>長核定</w:t>
      </w:r>
      <w:r w:rsidR="00905848" w:rsidRPr="0067298B">
        <w:rPr>
          <w:rFonts w:ascii="標楷體" w:eastAsia="標楷體" w:hAnsi="標楷體" w:hint="eastAsia"/>
          <w:color w:val="C00000"/>
          <w:spacing w:val="-2"/>
          <w:sz w:val="20"/>
        </w:rPr>
        <w:t>實施</w:t>
      </w:r>
    </w:p>
    <w:p w:rsidR="00890AD2" w:rsidRPr="00182F40" w:rsidRDefault="00993F96" w:rsidP="00C1295A">
      <w:pPr>
        <w:pStyle w:val="a3"/>
        <w:numPr>
          <w:ilvl w:val="0"/>
          <w:numId w:val="1"/>
        </w:numPr>
        <w:overflowPunct w:val="0"/>
        <w:spacing w:beforeLines="30" w:before="281" w:line="400" w:lineRule="exact"/>
        <w:ind w:left="567" w:hanging="499"/>
        <w:jc w:val="both"/>
        <w:rPr>
          <w:rFonts w:ascii="標楷體" w:eastAsia="標楷體" w:hAnsi="標楷體"/>
          <w:spacing w:val="4"/>
        </w:rPr>
      </w:pPr>
      <w:r w:rsidRPr="00182F40">
        <w:rPr>
          <w:rFonts w:ascii="標楷體" w:eastAsia="標楷體" w:hAnsi="標楷體"/>
        </w:rPr>
        <w:t>臺北市</w:t>
      </w:r>
      <w:r w:rsidRPr="00182F40">
        <w:rPr>
          <w:rFonts w:ascii="標楷體" w:eastAsia="標楷體" w:hAnsi="標楷體"/>
          <w:spacing w:val="1"/>
        </w:rPr>
        <w:t>立文山特殊教育學校</w:t>
      </w:r>
      <w:r w:rsidRPr="00182F40">
        <w:rPr>
          <w:rFonts w:ascii="標楷體" w:eastAsia="標楷體" w:hAnsi="標楷體"/>
          <w:spacing w:val="4"/>
        </w:rPr>
        <w:t>（以下簡稱本校）為提供所屬人員（指受僱於本校人員、派遣勞工、</w:t>
      </w:r>
      <w:r w:rsidRPr="00182F40">
        <w:rPr>
          <w:rFonts w:ascii="標楷體" w:eastAsia="標楷體" w:hAnsi="標楷體"/>
        </w:rPr>
        <w:t>技術生及實習生，以下稱本校所屬人員</w:t>
      </w:r>
      <w:r w:rsidRPr="00182F40">
        <w:rPr>
          <w:rFonts w:ascii="標楷體" w:eastAsia="標楷體" w:hAnsi="標楷體"/>
          <w:spacing w:val="-118"/>
        </w:rPr>
        <w:t>）</w:t>
      </w:r>
      <w:r w:rsidRPr="00182F40">
        <w:rPr>
          <w:rFonts w:ascii="標楷體" w:eastAsia="標楷體" w:hAnsi="標楷體"/>
        </w:rPr>
        <w:t>、求職者或受服務人員免於性騷擾之工作及受</w:t>
      </w:r>
      <w:r w:rsidRPr="00182F40">
        <w:rPr>
          <w:rFonts w:ascii="標楷體" w:eastAsia="標楷體" w:hAnsi="標楷體"/>
          <w:spacing w:val="4"/>
        </w:rPr>
        <w:t>服務環境，並採取適當之預防、糾正、</w:t>
      </w:r>
      <w:r w:rsidRPr="00182F40">
        <w:rPr>
          <w:rFonts w:ascii="標楷體" w:eastAsia="標楷體" w:hAnsi="標楷體"/>
          <w:spacing w:val="-1"/>
        </w:rPr>
        <w:t>懲處</w:t>
      </w:r>
      <w:r w:rsidRPr="00182F40">
        <w:rPr>
          <w:rFonts w:ascii="標楷體" w:eastAsia="標楷體" w:hAnsi="標楷體"/>
          <w:spacing w:val="4"/>
        </w:rPr>
        <w:t>及處理措施，以維護當事人權益及隱私，特依</w:t>
      </w:r>
      <w:r w:rsidRPr="00182F40">
        <w:rPr>
          <w:rFonts w:ascii="標楷體" w:eastAsia="標楷體" w:hAnsi="標楷體"/>
          <w:spacing w:val="-1"/>
        </w:rPr>
        <w:t>性別平等工作法</w:t>
      </w:r>
      <w:r w:rsidRPr="00182F40">
        <w:rPr>
          <w:rFonts w:ascii="標楷體" w:eastAsia="標楷體" w:hAnsi="標楷體"/>
          <w:spacing w:val="4"/>
        </w:rPr>
        <w:t>第十三條第一項、勞動部訂頒之</w:t>
      </w:r>
      <w:r w:rsidR="00890AD2" w:rsidRPr="00182F40">
        <w:rPr>
          <w:rFonts w:ascii="標楷體" w:eastAsia="標楷體" w:hAnsi="標楷體" w:hint="eastAsia"/>
          <w:spacing w:val="-1"/>
        </w:rPr>
        <w:t>「工作場所性騷擾防治措施申訴及懲戒辦法訂定準則」</w:t>
      </w:r>
      <w:r w:rsidRPr="00182F40">
        <w:rPr>
          <w:rFonts w:ascii="標楷體" w:eastAsia="標楷體" w:hAnsi="標楷體"/>
        </w:rPr>
        <w:t>及性騷擾防治法第七條第一項、第</w:t>
      </w:r>
      <w:r w:rsidRPr="00182F40">
        <w:rPr>
          <w:rFonts w:ascii="標楷體" w:eastAsia="標楷體" w:hAnsi="標楷體"/>
          <w:spacing w:val="-1"/>
        </w:rPr>
        <w:t>四</w:t>
      </w:r>
      <w:r w:rsidRPr="00182F40">
        <w:rPr>
          <w:rFonts w:ascii="標楷體" w:eastAsia="標楷體" w:hAnsi="標楷體"/>
        </w:rPr>
        <w:t>項規定，訂定本措施。</w:t>
      </w:r>
    </w:p>
    <w:p w:rsidR="00993F96" w:rsidRPr="00182F40" w:rsidRDefault="00993F96" w:rsidP="00C1295A">
      <w:pPr>
        <w:pStyle w:val="a3"/>
        <w:numPr>
          <w:ilvl w:val="0"/>
          <w:numId w:val="1"/>
        </w:numPr>
        <w:overflowPunct w:val="0"/>
        <w:spacing w:beforeLines="30" w:before="281" w:line="400" w:lineRule="exact"/>
        <w:ind w:left="567" w:hanging="499"/>
        <w:jc w:val="both"/>
        <w:rPr>
          <w:rFonts w:ascii="標楷體" w:eastAsia="標楷體" w:hAnsi="標楷體"/>
          <w:spacing w:val="4"/>
        </w:rPr>
      </w:pPr>
      <w:r w:rsidRPr="00182F40">
        <w:rPr>
          <w:rFonts w:ascii="標楷體" w:eastAsia="標楷體" w:hAnsi="標楷體"/>
          <w:spacing w:val="4"/>
        </w:rPr>
        <w:t>本校之性騷擾防治措施及申訴處理，除法令另有規定者外，悉依本措施行之。</w:t>
      </w:r>
    </w:p>
    <w:p w:rsidR="00993F96" w:rsidRPr="00182F40" w:rsidRDefault="00993F96" w:rsidP="00C1295A">
      <w:pPr>
        <w:pStyle w:val="a3"/>
        <w:numPr>
          <w:ilvl w:val="0"/>
          <w:numId w:val="1"/>
        </w:numPr>
        <w:overflowPunct w:val="0"/>
        <w:spacing w:line="400" w:lineRule="exact"/>
        <w:ind w:left="567" w:hanging="499"/>
        <w:jc w:val="both"/>
        <w:rPr>
          <w:rFonts w:ascii="標楷體" w:eastAsia="標楷體" w:hAnsi="標楷體"/>
        </w:rPr>
      </w:pPr>
      <w:r w:rsidRPr="00182F40">
        <w:rPr>
          <w:rFonts w:ascii="標楷體" w:eastAsia="標楷體" w:hAnsi="標楷體"/>
          <w:spacing w:val="-1"/>
        </w:rPr>
        <w:t>本</w:t>
      </w:r>
      <w:r w:rsidRPr="00182F40">
        <w:rPr>
          <w:rFonts w:ascii="標楷體" w:eastAsia="標楷體" w:hAnsi="標楷體"/>
          <w:spacing w:val="4"/>
        </w:rPr>
        <w:t>措施</w:t>
      </w:r>
      <w:r w:rsidRPr="00182F40">
        <w:rPr>
          <w:rFonts w:ascii="標楷體" w:eastAsia="標楷體" w:hAnsi="標楷體"/>
          <w:spacing w:val="-1"/>
        </w:rPr>
        <w:t>所稱之性騷擾，指</w:t>
      </w:r>
      <w:r w:rsidRPr="00182F40">
        <w:rPr>
          <w:rFonts w:ascii="標楷體" w:eastAsia="標楷體" w:hAnsi="標楷體"/>
        </w:rPr>
        <w:t>當事人</w:t>
      </w:r>
      <w:r w:rsidRPr="00182F40">
        <w:rPr>
          <w:rFonts w:ascii="標楷體" w:eastAsia="標楷體" w:hAnsi="標楷體"/>
          <w:spacing w:val="-1"/>
        </w:rPr>
        <w:t>有下列情形之一者：</w:t>
      </w:r>
    </w:p>
    <w:p w:rsidR="00993F96" w:rsidRPr="00182F40" w:rsidRDefault="00993F96" w:rsidP="00C1295A">
      <w:pPr>
        <w:pStyle w:val="a3"/>
        <w:overflowPunct w:val="0"/>
        <w:spacing w:line="400" w:lineRule="exact"/>
        <w:ind w:leftChars="200" w:left="1200" w:hangingChars="300" w:hanging="720"/>
        <w:jc w:val="both"/>
        <w:rPr>
          <w:rFonts w:ascii="標楷體" w:eastAsia="標楷體" w:hAnsi="標楷體"/>
        </w:rPr>
      </w:pPr>
      <w:r w:rsidRPr="00182F40">
        <w:rPr>
          <w:rFonts w:ascii="標楷體" w:eastAsia="標楷體" w:hAnsi="標楷體"/>
        </w:rPr>
        <w:t>（一）適用</w:t>
      </w:r>
      <w:r w:rsidRPr="00182F40">
        <w:rPr>
          <w:rFonts w:ascii="標楷體" w:eastAsia="標楷體" w:hAnsi="標楷體"/>
          <w:spacing w:val="4"/>
        </w:rPr>
        <w:t>性別平等工作法</w:t>
      </w:r>
      <w:r w:rsidRPr="00182F40">
        <w:rPr>
          <w:rFonts w:ascii="標楷體" w:eastAsia="標楷體" w:hAnsi="標楷體"/>
          <w:spacing w:val="-5"/>
        </w:rPr>
        <w:t>：</w:t>
      </w:r>
    </w:p>
    <w:p w:rsidR="00993F96" w:rsidRPr="00182F40" w:rsidRDefault="00993F96" w:rsidP="00AD7880">
      <w:pPr>
        <w:pStyle w:val="a3"/>
        <w:numPr>
          <w:ilvl w:val="0"/>
          <w:numId w:val="8"/>
        </w:numPr>
        <w:overflowPunct w:val="0"/>
        <w:spacing w:line="400" w:lineRule="exact"/>
        <w:ind w:left="1232" w:hanging="267"/>
        <w:jc w:val="both"/>
        <w:rPr>
          <w:rFonts w:ascii="標楷體" w:eastAsia="標楷體" w:hAnsi="標楷體"/>
        </w:rPr>
      </w:pPr>
      <w:r w:rsidRPr="00182F40">
        <w:rPr>
          <w:rFonts w:ascii="標楷體" w:eastAsia="標楷體" w:hAnsi="標楷體"/>
          <w:spacing w:val="2"/>
        </w:rPr>
        <w:t>指</w:t>
      </w:r>
      <w:r w:rsidRPr="00182F40">
        <w:rPr>
          <w:rFonts w:ascii="標楷體" w:eastAsia="標楷體" w:hAnsi="標楷體"/>
          <w:spacing w:val="4"/>
        </w:rPr>
        <w:t>本校</w:t>
      </w:r>
      <w:r w:rsidRPr="00182F40">
        <w:rPr>
          <w:rFonts w:ascii="標楷體" w:eastAsia="標楷體" w:hAnsi="標楷體"/>
          <w:spacing w:val="2"/>
        </w:rPr>
        <w:t>所屬人員於執行職務時，任何人</w:t>
      </w:r>
      <w:r w:rsidRPr="00182F40">
        <w:rPr>
          <w:rFonts w:ascii="標楷體" w:eastAsia="標楷體" w:hAnsi="標楷體"/>
          <w:spacing w:val="3"/>
        </w:rPr>
        <w:t>（含雇主</w:t>
      </w:r>
      <w:r w:rsidR="00653DB0" w:rsidRPr="00182F40">
        <w:rPr>
          <w:rFonts w:ascii="標楷體" w:eastAsia="標楷體" w:hAnsi="標楷體"/>
          <w:spacing w:val="3"/>
        </w:rPr>
        <w:t>、各級主管</w:t>
      </w:r>
      <w:bookmarkStart w:id="0" w:name="_GoBack"/>
      <w:bookmarkEnd w:id="0"/>
      <w:r w:rsidR="00061857" w:rsidRPr="00182F40">
        <w:rPr>
          <w:rFonts w:ascii="標楷體" w:eastAsia="標楷體" w:hAnsi="標楷體"/>
          <w:spacing w:val="3"/>
        </w:rPr>
        <w:t>、</w:t>
      </w:r>
      <w:r w:rsidRPr="00182F40">
        <w:rPr>
          <w:rFonts w:ascii="標楷體" w:eastAsia="標楷體" w:hAnsi="標楷體"/>
          <w:spacing w:val="3"/>
        </w:rPr>
        <w:t>員工及民眾等）以性要求、具有性意味或性別歧視之言詞或行為，對其造成敵意性、脅迫性或冒犯性之工作環</w:t>
      </w:r>
      <w:r w:rsidRPr="00182F40">
        <w:rPr>
          <w:rFonts w:ascii="標楷體" w:eastAsia="標楷體" w:hAnsi="標楷體"/>
        </w:rPr>
        <w:t>境，致侵犯或干擾其人格尊嚴、人身自由或影響其工作表現。</w:t>
      </w:r>
    </w:p>
    <w:p w:rsidR="00993F96" w:rsidRPr="00182F40" w:rsidRDefault="00993F96" w:rsidP="00AD7880">
      <w:pPr>
        <w:pStyle w:val="a3"/>
        <w:numPr>
          <w:ilvl w:val="0"/>
          <w:numId w:val="8"/>
        </w:numPr>
        <w:overflowPunct w:val="0"/>
        <w:spacing w:line="400" w:lineRule="exact"/>
        <w:ind w:left="1232" w:hanging="267"/>
        <w:jc w:val="both"/>
        <w:rPr>
          <w:rFonts w:ascii="標楷體" w:eastAsia="標楷體" w:hAnsi="標楷體"/>
        </w:rPr>
      </w:pPr>
      <w:r w:rsidRPr="00182F40">
        <w:rPr>
          <w:rFonts w:ascii="標楷體" w:eastAsia="標楷體" w:hAnsi="標楷體"/>
          <w:spacing w:val="2"/>
        </w:rPr>
        <w:t>雇主對</w:t>
      </w:r>
      <w:r w:rsidR="00FB3EEE" w:rsidRPr="00182F40">
        <w:rPr>
          <w:rFonts w:ascii="標楷體" w:eastAsia="標楷體" w:hAnsi="標楷體"/>
          <w:spacing w:val="4"/>
        </w:rPr>
        <w:t>本校</w:t>
      </w:r>
      <w:r w:rsidRPr="00182F40">
        <w:rPr>
          <w:rFonts w:ascii="標楷體" w:eastAsia="標楷體" w:hAnsi="標楷體"/>
          <w:spacing w:val="2"/>
        </w:rPr>
        <w:t>所屬人員或求職者為明示或暗示之性要求、具有性意味或性別歧視之言詞或行為，作為勞務契約成立、存續、變更或分發、配置、報酬、考績、陞遷、</w:t>
      </w:r>
      <w:r w:rsidRPr="00182F40">
        <w:rPr>
          <w:rFonts w:ascii="標楷體" w:eastAsia="標楷體" w:hAnsi="標楷體"/>
        </w:rPr>
        <w:t>降調、獎懲之交換條件。</w:t>
      </w:r>
    </w:p>
    <w:p w:rsidR="00993F96" w:rsidRPr="00182F40" w:rsidRDefault="00993F96" w:rsidP="00AD7880">
      <w:pPr>
        <w:pStyle w:val="a3"/>
        <w:numPr>
          <w:ilvl w:val="0"/>
          <w:numId w:val="8"/>
        </w:numPr>
        <w:overflowPunct w:val="0"/>
        <w:spacing w:line="400" w:lineRule="exact"/>
        <w:ind w:left="1232" w:hanging="267"/>
        <w:jc w:val="both"/>
        <w:rPr>
          <w:rFonts w:ascii="標楷體" w:eastAsia="標楷體" w:hAnsi="標楷體"/>
        </w:rPr>
      </w:pPr>
      <w:r w:rsidRPr="00182F40">
        <w:rPr>
          <w:rFonts w:ascii="標楷體" w:eastAsia="標楷體" w:hAnsi="標楷體"/>
          <w:spacing w:val="-1"/>
        </w:rPr>
        <w:t>有下列情形之一者，適用本措施之規定：</w:t>
      </w:r>
    </w:p>
    <w:p w:rsidR="00993F96" w:rsidRPr="00182F40" w:rsidRDefault="00993F96" w:rsidP="00AD7880">
      <w:pPr>
        <w:pStyle w:val="a3"/>
        <w:numPr>
          <w:ilvl w:val="0"/>
          <w:numId w:val="6"/>
        </w:numPr>
        <w:overflowPunct w:val="0"/>
        <w:spacing w:line="400" w:lineRule="exact"/>
        <w:ind w:left="1568" w:hanging="378"/>
        <w:jc w:val="both"/>
        <w:rPr>
          <w:rFonts w:ascii="標楷體" w:eastAsia="標楷體" w:hAnsi="標楷體"/>
        </w:rPr>
      </w:pPr>
      <w:r w:rsidRPr="00182F40">
        <w:rPr>
          <w:rFonts w:ascii="標楷體" w:eastAsia="標楷體" w:hAnsi="標楷體"/>
          <w:spacing w:val="-1"/>
        </w:rPr>
        <w:t>本校所屬人員於非工作時間，遭受所屬事業單位之同一人，為持續性性騷擾。</w:t>
      </w:r>
    </w:p>
    <w:p w:rsidR="00993F96" w:rsidRPr="00182F40" w:rsidRDefault="00993F96" w:rsidP="00AD7880">
      <w:pPr>
        <w:pStyle w:val="a3"/>
        <w:numPr>
          <w:ilvl w:val="0"/>
          <w:numId w:val="6"/>
        </w:numPr>
        <w:overflowPunct w:val="0"/>
        <w:spacing w:line="400" w:lineRule="exact"/>
        <w:ind w:left="1568" w:hanging="378"/>
        <w:jc w:val="both"/>
        <w:rPr>
          <w:rFonts w:ascii="標楷體" w:eastAsia="標楷體" w:hAnsi="標楷體"/>
        </w:rPr>
      </w:pPr>
      <w:r w:rsidRPr="00182F40">
        <w:rPr>
          <w:rFonts w:ascii="標楷體" w:eastAsia="標楷體" w:hAnsi="標楷體"/>
          <w:spacing w:val="-1"/>
        </w:rPr>
        <w:t>本校所屬人員於非工作時間，遭受不同事業單位，具共同作業或業務往來關係之同一人，為持續性性騷擾。</w:t>
      </w:r>
    </w:p>
    <w:p w:rsidR="00993F96" w:rsidRPr="00182F40" w:rsidRDefault="00993F96" w:rsidP="00AD7880">
      <w:pPr>
        <w:pStyle w:val="a3"/>
        <w:numPr>
          <w:ilvl w:val="0"/>
          <w:numId w:val="6"/>
        </w:numPr>
        <w:overflowPunct w:val="0"/>
        <w:spacing w:line="400" w:lineRule="exact"/>
        <w:ind w:left="1568" w:hanging="378"/>
        <w:jc w:val="both"/>
        <w:rPr>
          <w:rFonts w:ascii="標楷體" w:eastAsia="標楷體" w:hAnsi="標楷體"/>
        </w:rPr>
      </w:pPr>
      <w:r w:rsidRPr="00182F40">
        <w:rPr>
          <w:rFonts w:ascii="標楷體" w:eastAsia="標楷體" w:hAnsi="標楷體"/>
          <w:spacing w:val="-1"/>
        </w:rPr>
        <w:t>本校所屬人員於非工作時間，遭受最高負責人或僱用人為性騷擾。</w:t>
      </w:r>
    </w:p>
    <w:p w:rsidR="00993F96" w:rsidRPr="00182F40" w:rsidRDefault="00993F96" w:rsidP="00AD7880">
      <w:pPr>
        <w:pStyle w:val="a3"/>
        <w:numPr>
          <w:ilvl w:val="0"/>
          <w:numId w:val="8"/>
        </w:numPr>
        <w:overflowPunct w:val="0"/>
        <w:spacing w:line="400" w:lineRule="exact"/>
        <w:ind w:left="1232" w:hanging="267"/>
        <w:jc w:val="both"/>
        <w:rPr>
          <w:rFonts w:ascii="標楷體" w:eastAsia="標楷體" w:hAnsi="標楷體"/>
        </w:rPr>
      </w:pPr>
      <w:r w:rsidRPr="00182F40">
        <w:rPr>
          <w:rFonts w:ascii="標楷體" w:eastAsia="標楷體" w:hAnsi="標楷體"/>
          <w:spacing w:val="-2"/>
        </w:rPr>
        <w:t>本款所稱雇主，指本校</w:t>
      </w:r>
      <w:r w:rsidR="00FB3EEE" w:rsidRPr="00182F40">
        <w:rPr>
          <w:rFonts w:ascii="標楷體" w:eastAsia="標楷體" w:hAnsi="標楷體"/>
        </w:rPr>
        <w:t>校</w:t>
      </w:r>
      <w:r w:rsidRPr="00182F40">
        <w:rPr>
          <w:rFonts w:ascii="標楷體" w:eastAsia="標楷體" w:hAnsi="標楷體"/>
          <w:spacing w:val="-2"/>
        </w:rPr>
        <w:t>長、代表本校</w:t>
      </w:r>
      <w:r w:rsidR="00FB3EEE" w:rsidRPr="00182F40">
        <w:rPr>
          <w:rFonts w:ascii="標楷體" w:eastAsia="標楷體" w:hAnsi="標楷體"/>
        </w:rPr>
        <w:t>校</w:t>
      </w:r>
      <w:r w:rsidRPr="00182F40">
        <w:rPr>
          <w:rFonts w:ascii="標楷體" w:eastAsia="標楷體" w:hAnsi="標楷體"/>
          <w:spacing w:val="-2"/>
        </w:rPr>
        <w:t>長行使管理權之人及代表本校</w:t>
      </w:r>
      <w:r w:rsidR="00FB3EEE" w:rsidRPr="00182F40">
        <w:rPr>
          <w:rFonts w:ascii="標楷體" w:eastAsia="標楷體" w:hAnsi="標楷體"/>
        </w:rPr>
        <w:t>校</w:t>
      </w:r>
      <w:r w:rsidRPr="00182F40">
        <w:rPr>
          <w:rFonts w:ascii="標楷體" w:eastAsia="標楷體" w:hAnsi="標楷體"/>
          <w:spacing w:val="-2"/>
        </w:rPr>
        <w:t>長處理</w:t>
      </w:r>
      <w:r w:rsidRPr="00182F40">
        <w:rPr>
          <w:rFonts w:ascii="標楷體" w:eastAsia="標楷體" w:hAnsi="標楷體"/>
        </w:rPr>
        <w:t>有關</w:t>
      </w:r>
      <w:r w:rsidRPr="00182F40">
        <w:rPr>
          <w:rFonts w:ascii="標楷體" w:eastAsia="標楷體" w:hAnsi="標楷體"/>
          <w:spacing w:val="-2"/>
        </w:rPr>
        <w:t>受僱者事務之人。</w:t>
      </w:r>
    </w:p>
    <w:p w:rsidR="00993F96" w:rsidRPr="00182F40" w:rsidRDefault="00993F96" w:rsidP="00C1295A">
      <w:pPr>
        <w:pStyle w:val="a3"/>
        <w:overflowPunct w:val="0"/>
        <w:spacing w:line="400" w:lineRule="exact"/>
        <w:ind w:leftChars="200" w:left="1194" w:hangingChars="300" w:hanging="714"/>
        <w:jc w:val="both"/>
        <w:rPr>
          <w:rFonts w:ascii="標楷體" w:eastAsia="標楷體" w:hAnsi="標楷體"/>
        </w:rPr>
      </w:pPr>
      <w:r w:rsidRPr="00182F40">
        <w:rPr>
          <w:rFonts w:ascii="標楷體" w:eastAsia="標楷體" w:hAnsi="標楷體"/>
          <w:spacing w:val="-2"/>
        </w:rPr>
        <w:t>（二）適用性騷擾防治法：指性侵害犯罪以外（性侵害犯罪部分，除申訴程序外，準用本</w:t>
      </w:r>
      <w:r w:rsidR="00A1228A" w:rsidRPr="00182F40">
        <w:rPr>
          <w:rFonts w:ascii="標楷體" w:eastAsia="標楷體" w:hAnsi="標楷體"/>
        </w:rPr>
        <w:t>措施</w:t>
      </w:r>
      <w:r w:rsidRPr="00182F40">
        <w:rPr>
          <w:rFonts w:ascii="標楷體" w:eastAsia="標楷體" w:hAnsi="標楷體"/>
          <w:spacing w:val="-2"/>
        </w:rPr>
        <w:t>相關規定</w:t>
      </w:r>
      <w:r w:rsidRPr="00182F40">
        <w:rPr>
          <w:rFonts w:ascii="標楷體" w:eastAsia="標楷體" w:hAnsi="標楷體"/>
          <w:spacing w:val="-116"/>
        </w:rPr>
        <w:t>）</w:t>
      </w:r>
      <w:r w:rsidRPr="00182F40">
        <w:rPr>
          <w:rFonts w:ascii="標楷體" w:eastAsia="標楷體" w:hAnsi="標楷體"/>
          <w:spacing w:val="-2"/>
        </w:rPr>
        <w:t>，對他人實施違反其意願而與性或性別有關之行為，且有下列情形</w:t>
      </w:r>
      <w:r w:rsidRPr="00182F40">
        <w:rPr>
          <w:rFonts w:ascii="標楷體" w:eastAsia="標楷體" w:hAnsi="標楷體"/>
          <w:spacing w:val="-4"/>
        </w:rPr>
        <w:t>之一者：</w:t>
      </w:r>
    </w:p>
    <w:p w:rsidR="00FB3EEE" w:rsidRPr="00182F40" w:rsidRDefault="00FB3EEE" w:rsidP="00AD7880">
      <w:pPr>
        <w:pStyle w:val="a3"/>
        <w:numPr>
          <w:ilvl w:val="0"/>
          <w:numId w:val="9"/>
        </w:numPr>
        <w:overflowPunct w:val="0"/>
        <w:spacing w:line="400" w:lineRule="exact"/>
        <w:ind w:left="1218" w:hanging="253"/>
        <w:jc w:val="both"/>
        <w:rPr>
          <w:rFonts w:ascii="標楷體" w:eastAsia="標楷體" w:hAnsi="標楷體"/>
        </w:rPr>
      </w:pPr>
      <w:r w:rsidRPr="00182F40">
        <w:rPr>
          <w:rFonts w:ascii="標楷體" w:eastAsia="標楷體" w:hAnsi="標楷體"/>
          <w:spacing w:val="3"/>
        </w:rPr>
        <w:t>以明示或暗示之方式</w:t>
      </w:r>
      <w:r w:rsidRPr="00182F40">
        <w:rPr>
          <w:rFonts w:ascii="標楷體" w:eastAsia="標楷體" w:hAnsi="標楷體"/>
          <w:spacing w:val="2"/>
        </w:rPr>
        <w:t>，</w:t>
      </w:r>
      <w:r w:rsidRPr="00182F40">
        <w:rPr>
          <w:rFonts w:ascii="標楷體" w:eastAsia="標楷體" w:hAnsi="標楷體"/>
          <w:szCs w:val="24"/>
        </w:rPr>
        <w:t>或以歧視、侮辱之言行，或以他法，而有損害他人人格尊嚴，或造成使人心生畏怖、感受敵意或冒犯之情境，或不當影響其工作、教育、訓練、服務、計劃、活動或正常生活之進行。</w:t>
      </w:r>
    </w:p>
    <w:p w:rsidR="00993F96" w:rsidRPr="00182F40" w:rsidRDefault="00993F96" w:rsidP="00AD7880">
      <w:pPr>
        <w:pStyle w:val="a3"/>
        <w:numPr>
          <w:ilvl w:val="0"/>
          <w:numId w:val="9"/>
        </w:numPr>
        <w:overflowPunct w:val="0"/>
        <w:spacing w:line="400" w:lineRule="exact"/>
        <w:ind w:left="1218" w:hanging="253"/>
        <w:jc w:val="both"/>
        <w:rPr>
          <w:rFonts w:ascii="標楷體" w:eastAsia="標楷體" w:hAnsi="標楷體"/>
        </w:rPr>
      </w:pPr>
      <w:r w:rsidRPr="00182F40">
        <w:rPr>
          <w:rFonts w:ascii="標楷體" w:eastAsia="標楷體" w:hAnsi="標楷體"/>
          <w:spacing w:val="-2"/>
        </w:rPr>
        <w:t>以該他人順服或拒絕該行為，作為</w:t>
      </w:r>
      <w:r w:rsidRPr="00182F40">
        <w:rPr>
          <w:rFonts w:ascii="標楷體" w:eastAsia="標楷體" w:hAnsi="標楷體"/>
          <w:spacing w:val="3"/>
        </w:rPr>
        <w:t>自己或他人獲得</w:t>
      </w:r>
      <w:r w:rsidRPr="00182F40">
        <w:rPr>
          <w:rFonts w:ascii="標楷體" w:eastAsia="標楷體" w:hAnsi="標楷體"/>
          <w:spacing w:val="-2"/>
        </w:rPr>
        <w:t>、喪失或減損</w:t>
      </w:r>
      <w:r w:rsidRPr="00182F40">
        <w:rPr>
          <w:rFonts w:ascii="標楷體" w:eastAsia="標楷體" w:hAnsi="標楷體"/>
          <w:spacing w:val="3"/>
        </w:rPr>
        <w:t>其學習、工作、</w:t>
      </w:r>
      <w:r w:rsidRPr="00182F40">
        <w:rPr>
          <w:rFonts w:ascii="標楷體" w:eastAsia="標楷體" w:hAnsi="標楷體"/>
          <w:spacing w:val="-2"/>
        </w:rPr>
        <w:t>訓練、服務、計畫、活動有關權益之條件。</w:t>
      </w:r>
    </w:p>
    <w:p w:rsidR="00993F96" w:rsidRPr="00182F40" w:rsidRDefault="00993F96" w:rsidP="00C1295A">
      <w:pPr>
        <w:pStyle w:val="a3"/>
        <w:numPr>
          <w:ilvl w:val="0"/>
          <w:numId w:val="1"/>
        </w:numPr>
        <w:overflowPunct w:val="0"/>
        <w:spacing w:line="400" w:lineRule="exact"/>
        <w:ind w:left="567" w:hanging="499"/>
        <w:jc w:val="both"/>
        <w:rPr>
          <w:rFonts w:ascii="標楷體" w:eastAsia="標楷體" w:hAnsi="標楷體"/>
        </w:rPr>
      </w:pPr>
      <w:r w:rsidRPr="00182F40">
        <w:rPr>
          <w:rFonts w:ascii="標楷體" w:eastAsia="標楷體" w:hAnsi="標楷體"/>
          <w:spacing w:val="3"/>
        </w:rPr>
        <w:t>性騷擾之調查，除依性別平等工作法第十二條第一項至第四項規定認定外，並得綜合審酌下列各款情形：</w:t>
      </w:r>
    </w:p>
    <w:p w:rsidR="00993F96" w:rsidRPr="00182F40" w:rsidRDefault="00993F96" w:rsidP="00C1295A">
      <w:pPr>
        <w:pStyle w:val="a3"/>
        <w:overflowPunct w:val="0"/>
        <w:spacing w:line="400" w:lineRule="exact"/>
        <w:ind w:leftChars="200" w:left="1194" w:hangingChars="300" w:hanging="714"/>
        <w:jc w:val="both"/>
        <w:rPr>
          <w:rFonts w:ascii="標楷體" w:eastAsia="標楷體" w:hAnsi="標楷體"/>
        </w:rPr>
      </w:pPr>
      <w:r w:rsidRPr="00182F40">
        <w:rPr>
          <w:rFonts w:ascii="標楷體" w:eastAsia="標楷體" w:hAnsi="標楷體"/>
          <w:spacing w:val="-2"/>
        </w:rPr>
        <w:t>（一）不適當之凝視、觸摸、擁抱、親吻、嗅聞他人身體任何部位；強行使他人對自己身體</w:t>
      </w:r>
      <w:r w:rsidRPr="00182F40">
        <w:rPr>
          <w:rFonts w:ascii="標楷體" w:eastAsia="標楷體" w:hAnsi="標楷體"/>
          <w:spacing w:val="-2"/>
        </w:rPr>
        <w:lastRenderedPageBreak/>
        <w:t>任何部位為之，亦同。</w:t>
      </w:r>
    </w:p>
    <w:p w:rsidR="00993F96" w:rsidRPr="00182F40" w:rsidRDefault="00993F96" w:rsidP="00C1295A">
      <w:pPr>
        <w:pStyle w:val="a3"/>
        <w:overflowPunct w:val="0"/>
        <w:spacing w:line="400" w:lineRule="exact"/>
        <w:ind w:leftChars="200" w:left="1194" w:hangingChars="300" w:hanging="714"/>
        <w:jc w:val="both"/>
        <w:rPr>
          <w:rFonts w:ascii="標楷體" w:eastAsia="標楷體" w:hAnsi="標楷體"/>
        </w:rPr>
      </w:pPr>
      <w:r w:rsidRPr="00182F40">
        <w:rPr>
          <w:rFonts w:ascii="標楷體" w:eastAsia="標楷體" w:hAnsi="標楷體"/>
          <w:spacing w:val="-2"/>
        </w:rPr>
        <w:t>（二）寄送、留置、展示或播送性要求、具有性意味或性別歧視之文字、圖畫、聲音、影</w:t>
      </w:r>
      <w:r w:rsidRPr="00182F40">
        <w:rPr>
          <w:rFonts w:ascii="標楷體" w:eastAsia="標楷體" w:hAnsi="標楷體"/>
          <w:spacing w:val="80"/>
          <w:w w:val="150"/>
        </w:rPr>
        <w:t xml:space="preserve">                                </w:t>
      </w:r>
      <w:r w:rsidRPr="00182F40">
        <w:rPr>
          <w:rFonts w:ascii="標楷體" w:eastAsia="標楷體" w:hAnsi="標楷體"/>
          <w:spacing w:val="-2"/>
        </w:rPr>
        <w:t>像或其他物品。</w:t>
      </w:r>
    </w:p>
    <w:p w:rsidR="00993F96" w:rsidRPr="00182F40" w:rsidRDefault="00993F96" w:rsidP="00C1295A">
      <w:pPr>
        <w:pStyle w:val="a3"/>
        <w:overflowPunct w:val="0"/>
        <w:spacing w:line="400" w:lineRule="exact"/>
        <w:ind w:leftChars="200" w:left="1200" w:hangingChars="300" w:hanging="720"/>
        <w:jc w:val="both"/>
        <w:rPr>
          <w:rFonts w:ascii="標楷體" w:eastAsia="標楷體" w:hAnsi="標楷體"/>
        </w:rPr>
      </w:pPr>
      <w:r w:rsidRPr="00182F40">
        <w:rPr>
          <w:rFonts w:ascii="標楷體" w:eastAsia="標楷體" w:hAnsi="標楷體"/>
        </w:rPr>
        <w:t>（三）</w:t>
      </w:r>
      <w:r w:rsidRPr="00182F40">
        <w:rPr>
          <w:rFonts w:ascii="標楷體" w:eastAsia="標楷體" w:hAnsi="標楷體"/>
          <w:spacing w:val="-1"/>
        </w:rPr>
        <w:t>反覆或持續違反意願之跟隨或追求行為。</w:t>
      </w:r>
    </w:p>
    <w:p w:rsidR="004151F6" w:rsidRPr="00182F40" w:rsidRDefault="004151F6" w:rsidP="00C1295A">
      <w:pPr>
        <w:pStyle w:val="a3"/>
        <w:numPr>
          <w:ilvl w:val="0"/>
          <w:numId w:val="1"/>
        </w:numPr>
        <w:overflowPunct w:val="0"/>
        <w:spacing w:line="400" w:lineRule="exact"/>
        <w:ind w:left="567" w:hanging="499"/>
        <w:jc w:val="both"/>
        <w:rPr>
          <w:rFonts w:ascii="標楷體" w:eastAsia="標楷體" w:hAnsi="標楷體"/>
        </w:rPr>
      </w:pPr>
      <w:r w:rsidRPr="00182F40">
        <w:rPr>
          <w:rFonts w:ascii="標楷體" w:eastAsia="標楷體" w:hAnsi="標楷體"/>
        </w:rPr>
        <w:t>本校</w:t>
      </w:r>
      <w:r w:rsidR="00810461" w:rsidRPr="00182F40">
        <w:rPr>
          <w:rFonts w:ascii="標楷體" w:eastAsia="標楷體" w:hAnsi="標楷體" w:hint="eastAsia"/>
          <w:spacing w:val="-1"/>
        </w:rPr>
        <w:t>設置</w:t>
      </w:r>
      <w:r w:rsidRPr="00182F40">
        <w:rPr>
          <w:rFonts w:ascii="標楷體" w:eastAsia="標楷體" w:hAnsi="標楷體"/>
          <w:spacing w:val="-1"/>
        </w:rPr>
        <w:t>性騷擾</w:t>
      </w:r>
      <w:r w:rsidRPr="00182F40">
        <w:rPr>
          <w:rFonts w:ascii="標楷體" w:eastAsia="標楷體" w:hAnsi="標楷體"/>
        </w:rPr>
        <w:t xml:space="preserve">申訴管道如下： </w:t>
      </w:r>
    </w:p>
    <w:p w:rsidR="004151F6" w:rsidRPr="00182F40" w:rsidRDefault="00810461" w:rsidP="00810461">
      <w:pPr>
        <w:pStyle w:val="a3"/>
        <w:overflowPunct w:val="0"/>
        <w:spacing w:line="400" w:lineRule="exact"/>
        <w:ind w:leftChars="210" w:left="504"/>
        <w:jc w:val="both"/>
        <w:rPr>
          <w:rFonts w:ascii="標楷體" w:eastAsia="標楷體" w:hAnsi="標楷體"/>
        </w:rPr>
      </w:pPr>
      <w:r w:rsidRPr="00182F40">
        <w:rPr>
          <w:rFonts w:ascii="標楷體" w:eastAsia="標楷體" w:hAnsi="標楷體"/>
          <w:spacing w:val="-2"/>
        </w:rPr>
        <w:t>（一）</w:t>
      </w:r>
      <w:r w:rsidR="004151F6" w:rsidRPr="00182F40">
        <w:rPr>
          <w:rFonts w:ascii="標楷體" w:eastAsia="標楷體" w:hAnsi="標楷體"/>
        </w:rPr>
        <w:t>申訴電話：02-86615183#701</w:t>
      </w:r>
      <w:r w:rsidRPr="00182F40">
        <w:rPr>
          <w:rFonts w:ascii="標楷體" w:eastAsia="標楷體" w:hAnsi="標楷體" w:hint="eastAsia"/>
        </w:rPr>
        <w:t>、714</w:t>
      </w:r>
    </w:p>
    <w:p w:rsidR="004151F6" w:rsidRPr="00182F40" w:rsidRDefault="00810461" w:rsidP="00810461">
      <w:pPr>
        <w:pStyle w:val="a3"/>
        <w:overflowPunct w:val="0"/>
        <w:spacing w:line="400" w:lineRule="exact"/>
        <w:ind w:leftChars="210" w:left="504"/>
        <w:jc w:val="both"/>
        <w:rPr>
          <w:rFonts w:ascii="標楷體" w:eastAsia="標楷體" w:hAnsi="標楷體"/>
        </w:rPr>
      </w:pPr>
      <w:r w:rsidRPr="00182F40">
        <w:rPr>
          <w:rFonts w:ascii="標楷體" w:eastAsia="標楷體" w:hAnsi="標楷體"/>
          <w:spacing w:val="-2"/>
        </w:rPr>
        <w:t>（</w:t>
      </w:r>
      <w:r w:rsidRPr="00182F40">
        <w:rPr>
          <w:rFonts w:ascii="標楷體" w:eastAsia="標楷體" w:hAnsi="標楷體" w:hint="eastAsia"/>
          <w:spacing w:val="-2"/>
        </w:rPr>
        <w:t>二</w:t>
      </w:r>
      <w:r w:rsidRPr="00182F40">
        <w:rPr>
          <w:rFonts w:ascii="標楷體" w:eastAsia="標楷體" w:hAnsi="標楷體"/>
          <w:spacing w:val="-2"/>
        </w:rPr>
        <w:t>）</w:t>
      </w:r>
      <w:r w:rsidR="004151F6" w:rsidRPr="00182F40">
        <w:rPr>
          <w:rFonts w:ascii="標楷體" w:eastAsia="標楷體" w:hAnsi="標楷體"/>
        </w:rPr>
        <w:t>申訴傳真：02-22340314</w:t>
      </w:r>
    </w:p>
    <w:p w:rsidR="004151F6" w:rsidRPr="00182F40" w:rsidRDefault="00810461" w:rsidP="00810461">
      <w:pPr>
        <w:pStyle w:val="a3"/>
        <w:overflowPunct w:val="0"/>
        <w:spacing w:line="400" w:lineRule="exact"/>
        <w:ind w:leftChars="210" w:left="504"/>
        <w:jc w:val="both"/>
        <w:rPr>
          <w:rFonts w:ascii="標楷體" w:eastAsia="標楷體" w:hAnsi="標楷體"/>
        </w:rPr>
      </w:pPr>
      <w:r w:rsidRPr="00182F40">
        <w:rPr>
          <w:rFonts w:ascii="標楷體" w:eastAsia="標楷體" w:hAnsi="標楷體"/>
          <w:spacing w:val="-2"/>
        </w:rPr>
        <w:t>（</w:t>
      </w:r>
      <w:r w:rsidRPr="00182F40">
        <w:rPr>
          <w:rFonts w:ascii="標楷體" w:eastAsia="標楷體" w:hAnsi="標楷體" w:hint="eastAsia"/>
          <w:spacing w:val="-2"/>
        </w:rPr>
        <w:t>三</w:t>
      </w:r>
      <w:r w:rsidRPr="00182F40">
        <w:rPr>
          <w:rFonts w:ascii="標楷體" w:eastAsia="標楷體" w:hAnsi="標楷體"/>
          <w:spacing w:val="-2"/>
        </w:rPr>
        <w:t>）</w:t>
      </w:r>
      <w:r w:rsidR="004151F6" w:rsidRPr="00182F40">
        <w:rPr>
          <w:rFonts w:ascii="標楷體" w:eastAsia="標楷體" w:hAnsi="標楷體"/>
        </w:rPr>
        <w:t>申訴電子信箱：59400</w:t>
      </w:r>
      <w:r w:rsidRPr="00182F40">
        <w:rPr>
          <w:rFonts w:ascii="標楷體" w:eastAsia="標楷體" w:hAnsi="標楷體" w:hint="eastAsia"/>
        </w:rPr>
        <w:t>w</w:t>
      </w:r>
      <w:r w:rsidR="004151F6" w:rsidRPr="00182F40">
        <w:rPr>
          <w:rFonts w:ascii="標楷體" w:eastAsia="標楷體" w:hAnsi="標楷體"/>
        </w:rPr>
        <w:t>@tp.edu.tw</w:t>
      </w:r>
    </w:p>
    <w:p w:rsidR="004151F6" w:rsidRPr="00182F40" w:rsidRDefault="00810461" w:rsidP="00810461">
      <w:pPr>
        <w:pStyle w:val="a3"/>
        <w:overflowPunct w:val="0"/>
        <w:spacing w:line="400" w:lineRule="exact"/>
        <w:ind w:leftChars="210" w:left="504"/>
        <w:jc w:val="both"/>
        <w:rPr>
          <w:rFonts w:ascii="標楷體" w:eastAsia="標楷體" w:hAnsi="標楷體"/>
        </w:rPr>
      </w:pPr>
      <w:r w:rsidRPr="00182F40">
        <w:rPr>
          <w:rFonts w:ascii="標楷體" w:eastAsia="標楷體" w:hAnsi="標楷體"/>
          <w:spacing w:val="-2"/>
        </w:rPr>
        <w:t>（</w:t>
      </w:r>
      <w:r w:rsidRPr="00182F40">
        <w:rPr>
          <w:rFonts w:ascii="標楷體" w:eastAsia="標楷體" w:hAnsi="標楷體" w:hint="eastAsia"/>
          <w:spacing w:val="-2"/>
        </w:rPr>
        <w:t>四</w:t>
      </w:r>
      <w:r w:rsidRPr="00182F40">
        <w:rPr>
          <w:rFonts w:ascii="標楷體" w:eastAsia="標楷體" w:hAnsi="標楷體"/>
          <w:spacing w:val="-2"/>
        </w:rPr>
        <w:t>）</w:t>
      </w:r>
      <w:r w:rsidR="004151F6" w:rsidRPr="00182F40">
        <w:rPr>
          <w:rFonts w:ascii="標楷體" w:eastAsia="標楷體" w:hAnsi="標楷體"/>
        </w:rPr>
        <w:t>專責處理人員：</w:t>
      </w:r>
      <w:r w:rsidRPr="00182F40">
        <w:rPr>
          <w:rFonts w:ascii="標楷體" w:eastAsia="標楷體" w:hAnsi="標楷體" w:hint="eastAsia"/>
        </w:rPr>
        <w:t>本</w:t>
      </w:r>
      <w:r w:rsidR="00935FC2" w:rsidRPr="00182F40">
        <w:rPr>
          <w:rFonts w:ascii="標楷體" w:eastAsia="標楷體" w:hAnsi="標楷體" w:hint="eastAsia"/>
        </w:rPr>
        <w:t>校</w:t>
      </w:r>
      <w:r w:rsidR="004151F6" w:rsidRPr="00182F40">
        <w:rPr>
          <w:rFonts w:ascii="標楷體" w:eastAsia="標楷體" w:hAnsi="標楷體"/>
        </w:rPr>
        <w:t>人事室</w:t>
      </w:r>
      <w:r w:rsidRPr="00182F40">
        <w:rPr>
          <w:rFonts w:ascii="標楷體" w:eastAsia="標楷體" w:hAnsi="標楷體" w:hint="eastAsia"/>
          <w:spacing w:val="-1"/>
        </w:rPr>
        <w:t>性騷擾業務承辦人員。</w:t>
      </w:r>
    </w:p>
    <w:p w:rsidR="004151F6" w:rsidRPr="00182F40" w:rsidRDefault="004151F6" w:rsidP="00C1295A">
      <w:pPr>
        <w:pStyle w:val="a3"/>
        <w:overflowPunct w:val="0"/>
        <w:spacing w:line="400" w:lineRule="exact"/>
        <w:ind w:leftChars="250" w:left="600"/>
        <w:jc w:val="both"/>
        <w:rPr>
          <w:rFonts w:ascii="標楷體" w:eastAsia="標楷體" w:hAnsi="標楷體"/>
          <w:spacing w:val="-2"/>
        </w:rPr>
      </w:pPr>
      <w:r w:rsidRPr="00182F40">
        <w:rPr>
          <w:rFonts w:ascii="標楷體" w:eastAsia="標楷體" w:hAnsi="標楷體" w:hint="eastAsia"/>
          <w:spacing w:val="-2"/>
        </w:rPr>
        <w:t>申</w:t>
      </w:r>
      <w:r w:rsidRPr="00182F40">
        <w:rPr>
          <w:rFonts w:ascii="標楷體" w:eastAsia="標楷體" w:hAnsi="標楷體"/>
          <w:spacing w:val="-2"/>
        </w:rPr>
        <w:t>訴人為公務人員、教育人員或軍職人員時，其申訴及處理程序，依各該人事法令之規定及性</w:t>
      </w:r>
      <w:r w:rsidRPr="00182F40">
        <w:rPr>
          <w:rFonts w:ascii="標楷體" w:eastAsia="標楷體" w:hAnsi="標楷體" w:hint="eastAsia"/>
          <w:spacing w:val="-2"/>
        </w:rPr>
        <w:t>別</w:t>
      </w:r>
      <w:r w:rsidRPr="00182F40">
        <w:rPr>
          <w:rFonts w:ascii="標楷體" w:eastAsia="標楷體" w:hAnsi="標楷體"/>
          <w:spacing w:val="-2"/>
        </w:rPr>
        <w:t>平等工作法第三十二條之三規定辦理。</w:t>
      </w:r>
    </w:p>
    <w:p w:rsidR="004151F6" w:rsidRPr="00C830ED" w:rsidRDefault="004151F6" w:rsidP="00C1295A">
      <w:pPr>
        <w:pStyle w:val="a3"/>
        <w:overflowPunct w:val="0"/>
        <w:spacing w:line="400" w:lineRule="exact"/>
        <w:ind w:leftChars="250" w:left="600"/>
        <w:jc w:val="both"/>
        <w:rPr>
          <w:rFonts w:ascii="標楷體" w:eastAsia="標楷體" w:hAnsi="標楷體"/>
          <w:spacing w:val="-2"/>
        </w:rPr>
      </w:pPr>
      <w:r w:rsidRPr="00C830ED">
        <w:rPr>
          <w:rFonts w:ascii="標楷體" w:eastAsia="標楷體" w:hAnsi="標楷體" w:hint="eastAsia"/>
          <w:spacing w:val="-2"/>
        </w:rPr>
        <w:t>本校</w:t>
      </w:r>
      <w:r w:rsidRPr="00C830ED">
        <w:rPr>
          <w:rFonts w:ascii="標楷體" w:eastAsia="標楷體" w:hAnsi="標楷體"/>
          <w:spacing w:val="-2"/>
        </w:rPr>
        <w:t>校長於</w:t>
      </w:r>
      <w:r w:rsidRPr="00C830ED">
        <w:rPr>
          <w:rFonts w:ascii="標楷體" w:eastAsia="標楷體" w:hAnsi="標楷體" w:hint="eastAsia"/>
          <w:spacing w:val="-2"/>
        </w:rPr>
        <w:t>校</w:t>
      </w:r>
      <w:r w:rsidRPr="00C830ED">
        <w:rPr>
          <w:rFonts w:ascii="標楷體" w:eastAsia="標楷體" w:hAnsi="標楷體"/>
          <w:spacing w:val="-2"/>
        </w:rPr>
        <w:t>內涉有性騷擾行為且</w:t>
      </w:r>
      <w:r w:rsidRPr="00C830ED">
        <w:rPr>
          <w:rFonts w:ascii="標楷體" w:eastAsia="標楷體" w:hAnsi="標楷體" w:hint="eastAsia"/>
          <w:spacing w:val="-2"/>
        </w:rPr>
        <w:t>涉</w:t>
      </w:r>
      <w:r w:rsidRPr="00C830ED">
        <w:rPr>
          <w:rFonts w:ascii="標楷體" w:eastAsia="標楷體" w:hAnsi="標楷體"/>
          <w:spacing w:val="-2"/>
        </w:rPr>
        <w:t>及性別平等工作法之申訴案件，應</w:t>
      </w:r>
      <w:r w:rsidR="00C830ED" w:rsidRPr="00C830ED">
        <w:rPr>
          <w:rFonts w:ascii="標楷體" w:eastAsia="標楷體" w:hAnsi="標楷體" w:hint="eastAsia"/>
          <w:spacing w:val="-2"/>
        </w:rPr>
        <w:t>由</w:t>
      </w:r>
      <w:r w:rsidRPr="00C830ED">
        <w:rPr>
          <w:rFonts w:ascii="標楷體" w:eastAsia="標楷體" w:hAnsi="標楷體" w:hint="eastAsia"/>
          <w:spacing w:val="-2"/>
        </w:rPr>
        <w:t>臺</w:t>
      </w:r>
      <w:r w:rsidRPr="00C830ED">
        <w:rPr>
          <w:rFonts w:ascii="標楷體" w:eastAsia="標楷體" w:hAnsi="標楷體"/>
          <w:spacing w:val="-2"/>
        </w:rPr>
        <w:t>北市政府教育局</w:t>
      </w:r>
      <w:r w:rsidR="00D24D2A" w:rsidRPr="00C830ED">
        <w:rPr>
          <w:rFonts w:ascii="標楷體" w:eastAsia="標楷體" w:hAnsi="標楷體"/>
          <w:spacing w:val="2"/>
        </w:rPr>
        <w:t>組成之申訴處理委員會進行調查及評議決定；</w:t>
      </w:r>
      <w:r w:rsidRPr="00C830ED">
        <w:rPr>
          <w:rFonts w:ascii="標楷體" w:eastAsia="標楷體" w:hAnsi="標楷體"/>
          <w:spacing w:val="-2"/>
        </w:rPr>
        <w:t>涉及性騷擾防治法之申訴案件，應依性騷擾防治準</w:t>
      </w:r>
      <w:r w:rsidRPr="00C830ED">
        <w:rPr>
          <w:rFonts w:ascii="標楷體" w:eastAsia="標楷體" w:hAnsi="標楷體" w:hint="eastAsia"/>
          <w:spacing w:val="-2"/>
        </w:rPr>
        <w:t>則</w:t>
      </w:r>
      <w:r w:rsidRPr="00C830ED">
        <w:rPr>
          <w:rFonts w:ascii="標楷體" w:eastAsia="標楷體" w:hAnsi="標楷體"/>
          <w:spacing w:val="-2"/>
        </w:rPr>
        <w:t>第</w:t>
      </w:r>
      <w:r w:rsidRPr="00C830ED">
        <w:rPr>
          <w:rFonts w:ascii="標楷體" w:eastAsia="標楷體" w:hAnsi="標楷體" w:hint="eastAsia"/>
          <w:spacing w:val="-2"/>
        </w:rPr>
        <w:t>五</w:t>
      </w:r>
      <w:r w:rsidRPr="00C830ED">
        <w:rPr>
          <w:rFonts w:ascii="標楷體" w:eastAsia="標楷體" w:hAnsi="標楷體"/>
          <w:spacing w:val="-2"/>
        </w:rPr>
        <w:t>條規定向臺北市政府社會局</w:t>
      </w:r>
      <w:r w:rsidRPr="00C830ED">
        <w:rPr>
          <w:rFonts w:ascii="標楷體" w:eastAsia="標楷體" w:hAnsi="標楷體" w:hint="eastAsia"/>
          <w:spacing w:val="-2"/>
        </w:rPr>
        <w:t>（以</w:t>
      </w:r>
      <w:r w:rsidRPr="00C830ED">
        <w:rPr>
          <w:rFonts w:ascii="標楷體" w:eastAsia="標楷體" w:hAnsi="標楷體"/>
          <w:spacing w:val="-2"/>
        </w:rPr>
        <w:t>下簡稱社會局</w:t>
      </w:r>
      <w:r w:rsidRPr="00C830ED">
        <w:rPr>
          <w:rFonts w:ascii="標楷體" w:eastAsia="標楷體" w:hAnsi="標楷體" w:hint="eastAsia"/>
          <w:spacing w:val="-2"/>
        </w:rPr>
        <w:t>）提</w:t>
      </w:r>
      <w:r w:rsidRPr="00C830ED">
        <w:rPr>
          <w:rFonts w:ascii="標楷體" w:eastAsia="標楷體" w:hAnsi="標楷體"/>
          <w:spacing w:val="-2"/>
        </w:rPr>
        <w:t>出。</w:t>
      </w:r>
    </w:p>
    <w:p w:rsidR="004151F6" w:rsidRPr="00AD7880" w:rsidRDefault="004151F6" w:rsidP="00C1295A">
      <w:pPr>
        <w:pStyle w:val="a3"/>
        <w:numPr>
          <w:ilvl w:val="0"/>
          <w:numId w:val="1"/>
        </w:numPr>
        <w:overflowPunct w:val="0"/>
        <w:spacing w:line="400" w:lineRule="exact"/>
        <w:ind w:left="567" w:hanging="499"/>
        <w:jc w:val="both"/>
        <w:rPr>
          <w:rFonts w:ascii="標楷體" w:eastAsia="標楷體" w:hAnsi="標楷體"/>
        </w:rPr>
      </w:pPr>
      <w:r w:rsidRPr="00AD7880">
        <w:rPr>
          <w:rFonts w:ascii="標楷體" w:eastAsia="標楷體" w:hAnsi="標楷體"/>
        </w:rPr>
        <w:t>本</w:t>
      </w:r>
      <w:r w:rsidRPr="00AD7880">
        <w:rPr>
          <w:rFonts w:ascii="標楷體" w:eastAsia="標楷體" w:hAnsi="標楷體" w:hint="eastAsia"/>
        </w:rPr>
        <w:t>校</w:t>
      </w:r>
      <w:r w:rsidRPr="00AD7880">
        <w:rPr>
          <w:rFonts w:ascii="標楷體" w:eastAsia="標楷體" w:hAnsi="標楷體"/>
        </w:rPr>
        <w:t>應</w:t>
      </w:r>
      <w:r w:rsidR="00C01BAB" w:rsidRPr="00AD7880">
        <w:rPr>
          <w:rFonts w:ascii="標楷體" w:eastAsia="標楷體" w:hAnsi="標楷體" w:hint="eastAsia"/>
        </w:rPr>
        <w:t>妥適</w:t>
      </w:r>
      <w:r w:rsidRPr="00AD7880">
        <w:rPr>
          <w:rFonts w:ascii="標楷體" w:eastAsia="標楷體" w:hAnsi="標楷體"/>
        </w:rPr>
        <w:t>利用集會、廣播</w:t>
      </w:r>
      <w:r w:rsidRPr="00AD7880">
        <w:rPr>
          <w:rFonts w:ascii="標楷體" w:eastAsia="標楷體" w:hAnsi="標楷體" w:hint="eastAsia"/>
        </w:rPr>
        <w:t>、</w:t>
      </w:r>
      <w:r w:rsidRPr="00AD7880">
        <w:rPr>
          <w:rFonts w:ascii="標楷體" w:eastAsia="標楷體" w:hAnsi="標楷體"/>
        </w:rPr>
        <w:t>電子郵件或內部文件等各種傳遞訊息</w:t>
      </w:r>
      <w:r w:rsidRPr="00AD7880">
        <w:rPr>
          <w:rFonts w:ascii="標楷體" w:eastAsia="標楷體" w:hAnsi="標楷體" w:hint="eastAsia"/>
        </w:rPr>
        <w:t>之機</w:t>
      </w:r>
      <w:r w:rsidRPr="00AD7880">
        <w:rPr>
          <w:rFonts w:ascii="標楷體" w:eastAsia="標楷體" w:hAnsi="標楷體"/>
        </w:rPr>
        <w:t>會與方式，加強</w:t>
      </w:r>
      <w:r w:rsidRPr="00AD7880">
        <w:rPr>
          <w:rFonts w:ascii="標楷體" w:eastAsia="標楷體" w:hAnsi="標楷體" w:hint="eastAsia"/>
        </w:rPr>
        <w:t>對</w:t>
      </w:r>
      <w:r w:rsidRPr="00AD7880">
        <w:rPr>
          <w:rFonts w:ascii="標楷體" w:eastAsia="標楷體" w:hAnsi="標楷體"/>
        </w:rPr>
        <w:t>所屬員工有關性騷擾防治措施及申訴管道</w:t>
      </w:r>
      <w:r w:rsidRPr="00AD7880">
        <w:rPr>
          <w:rFonts w:ascii="標楷體" w:eastAsia="標楷體" w:hAnsi="標楷體" w:hint="eastAsia"/>
        </w:rPr>
        <w:t>之宣</w:t>
      </w:r>
      <w:r w:rsidRPr="00AD7880">
        <w:rPr>
          <w:rFonts w:ascii="標楷體" w:eastAsia="標楷體" w:hAnsi="標楷體"/>
        </w:rPr>
        <w:t>導。</w:t>
      </w:r>
    </w:p>
    <w:p w:rsidR="004151F6" w:rsidRPr="00AD7880" w:rsidRDefault="004151F6" w:rsidP="00AD7880">
      <w:pPr>
        <w:pStyle w:val="a3"/>
        <w:overflowPunct w:val="0"/>
        <w:spacing w:line="400" w:lineRule="exact"/>
        <w:ind w:left="560"/>
        <w:jc w:val="both"/>
        <w:rPr>
          <w:rFonts w:ascii="標楷體" w:eastAsia="標楷體" w:hAnsi="標楷體"/>
        </w:rPr>
      </w:pPr>
      <w:r w:rsidRPr="00AD7880">
        <w:rPr>
          <w:rFonts w:ascii="標楷體" w:eastAsia="標楷體" w:hAnsi="標楷體" w:hint="eastAsia"/>
        </w:rPr>
        <w:t>本校</w:t>
      </w:r>
      <w:r w:rsidRPr="00AD7880">
        <w:rPr>
          <w:rFonts w:ascii="標楷體" w:eastAsia="標楷體" w:hAnsi="標楷體"/>
        </w:rPr>
        <w:t>就下列人員，實施防治性騷擾之教育訓練：</w:t>
      </w:r>
    </w:p>
    <w:p w:rsidR="00AD7880" w:rsidRPr="00AD7880" w:rsidRDefault="004151F6" w:rsidP="00AD7880">
      <w:pPr>
        <w:pStyle w:val="a3"/>
        <w:numPr>
          <w:ilvl w:val="0"/>
          <w:numId w:val="20"/>
        </w:numPr>
        <w:overflowPunct w:val="0"/>
        <w:spacing w:line="400" w:lineRule="exact"/>
        <w:jc w:val="both"/>
        <w:rPr>
          <w:rFonts w:ascii="標楷體" w:eastAsia="標楷體" w:hAnsi="標楷體"/>
          <w:spacing w:val="-2"/>
        </w:rPr>
      </w:pPr>
      <w:r w:rsidRPr="00AD7880">
        <w:rPr>
          <w:rFonts w:ascii="標楷體" w:eastAsia="標楷體" w:hAnsi="標楷體" w:hint="eastAsia"/>
        </w:rPr>
        <w:t>員</w:t>
      </w:r>
      <w:r w:rsidRPr="00AD7880">
        <w:rPr>
          <w:rFonts w:ascii="標楷體" w:eastAsia="標楷體" w:hAnsi="標楷體"/>
        </w:rPr>
        <w:t>工</w:t>
      </w:r>
      <w:r w:rsidRPr="00AD7880">
        <w:rPr>
          <w:rFonts w:ascii="標楷體" w:eastAsia="標楷體" w:hAnsi="標楷體"/>
          <w:spacing w:val="-2"/>
        </w:rPr>
        <w:t>應接受工作場所性騷擾防治之教育訓練。</w:t>
      </w:r>
    </w:p>
    <w:p w:rsidR="004151F6" w:rsidRPr="00AD7880" w:rsidRDefault="004151F6" w:rsidP="00AD7880">
      <w:pPr>
        <w:pStyle w:val="a3"/>
        <w:numPr>
          <w:ilvl w:val="0"/>
          <w:numId w:val="20"/>
        </w:numPr>
        <w:overflowPunct w:val="0"/>
        <w:spacing w:line="400" w:lineRule="exact"/>
        <w:jc w:val="both"/>
        <w:rPr>
          <w:rFonts w:ascii="標楷體" w:eastAsia="標楷體" w:hAnsi="標楷體"/>
          <w:spacing w:val="-2"/>
        </w:rPr>
      </w:pPr>
      <w:r w:rsidRPr="00AD7880">
        <w:rPr>
          <w:rFonts w:ascii="標楷體" w:eastAsia="標楷體" w:hAnsi="標楷體" w:hint="eastAsia"/>
          <w:spacing w:val="-2"/>
        </w:rPr>
        <w:t>擔任</w:t>
      </w:r>
      <w:r w:rsidRPr="00AD7880">
        <w:rPr>
          <w:rFonts w:ascii="標楷體" w:eastAsia="標楷體" w:hAnsi="標楷體"/>
          <w:spacing w:val="-2"/>
        </w:rPr>
        <w:t>主管職務以及參與性騷擾申訴事件之處理、調查及決議人員，每年應定期接受相關教育</w:t>
      </w:r>
      <w:r w:rsidRPr="00AD7880">
        <w:rPr>
          <w:rFonts w:ascii="標楷體" w:eastAsia="標楷體" w:hAnsi="標楷體"/>
        </w:rPr>
        <w:t>訓練。</w:t>
      </w:r>
    </w:p>
    <w:p w:rsidR="004151F6" w:rsidRPr="00AD7880" w:rsidRDefault="004151F6" w:rsidP="00AD7880">
      <w:pPr>
        <w:pStyle w:val="a3"/>
        <w:overflowPunct w:val="0"/>
        <w:spacing w:line="400" w:lineRule="exact"/>
        <w:ind w:left="560"/>
        <w:jc w:val="both"/>
        <w:rPr>
          <w:rFonts w:ascii="標楷體" w:eastAsia="標楷體" w:hAnsi="標楷體"/>
        </w:rPr>
      </w:pPr>
      <w:r w:rsidRPr="00AD7880">
        <w:rPr>
          <w:rFonts w:ascii="標楷體" w:eastAsia="標楷體" w:hAnsi="標楷體" w:hint="eastAsia"/>
        </w:rPr>
        <w:t>前</w:t>
      </w:r>
      <w:r w:rsidRPr="00AD7880">
        <w:rPr>
          <w:rFonts w:ascii="標楷體" w:eastAsia="標楷體" w:hAnsi="標楷體"/>
        </w:rPr>
        <w:t>項教育訓練，本</w:t>
      </w:r>
      <w:r w:rsidRPr="00AD7880">
        <w:rPr>
          <w:rFonts w:ascii="標楷體" w:eastAsia="標楷體" w:hAnsi="標楷體" w:hint="eastAsia"/>
        </w:rPr>
        <w:t>校</w:t>
      </w:r>
      <w:r w:rsidRPr="00AD7880">
        <w:rPr>
          <w:rFonts w:ascii="標楷體" w:eastAsia="標楷體" w:hAnsi="標楷體"/>
        </w:rPr>
        <w:t>性騷擾專責處理人員及擔任主管職務者，優先實施。</w:t>
      </w:r>
    </w:p>
    <w:p w:rsidR="004151F6" w:rsidRPr="00970856" w:rsidRDefault="004151F6" w:rsidP="00C1295A">
      <w:pPr>
        <w:pStyle w:val="a3"/>
        <w:numPr>
          <w:ilvl w:val="0"/>
          <w:numId w:val="1"/>
        </w:numPr>
        <w:overflowPunct w:val="0"/>
        <w:spacing w:line="400" w:lineRule="exact"/>
        <w:ind w:left="567" w:hanging="499"/>
        <w:jc w:val="both"/>
        <w:rPr>
          <w:rFonts w:ascii="標楷體" w:eastAsia="標楷體" w:hAnsi="標楷體"/>
        </w:rPr>
      </w:pPr>
      <w:r w:rsidRPr="00970856">
        <w:rPr>
          <w:rFonts w:ascii="標楷體" w:eastAsia="標楷體" w:hAnsi="標楷體"/>
        </w:rPr>
        <w:t>本</w:t>
      </w:r>
      <w:r w:rsidRPr="00970856">
        <w:rPr>
          <w:rFonts w:ascii="標楷體" w:eastAsia="標楷體" w:hAnsi="標楷體" w:hint="eastAsia"/>
        </w:rPr>
        <w:t>校</w:t>
      </w:r>
      <w:r w:rsidRPr="00970856">
        <w:rPr>
          <w:rFonts w:ascii="標楷體" w:eastAsia="標楷體" w:hAnsi="標楷體"/>
        </w:rPr>
        <w:t>於知悉性騷擾之情形時，</w:t>
      </w:r>
      <w:r w:rsidRPr="00970856">
        <w:rPr>
          <w:rFonts w:ascii="標楷體" w:eastAsia="標楷體" w:hAnsi="標楷體" w:hint="eastAsia"/>
        </w:rPr>
        <w:t>將採取下</w:t>
      </w:r>
      <w:r w:rsidRPr="00970856">
        <w:rPr>
          <w:rFonts w:ascii="標楷體" w:eastAsia="標楷體" w:hAnsi="標楷體"/>
        </w:rPr>
        <w:t>列</w:t>
      </w:r>
      <w:r w:rsidRPr="00970856">
        <w:rPr>
          <w:rFonts w:ascii="標楷體" w:eastAsia="標楷體" w:hAnsi="標楷體" w:hint="eastAsia"/>
        </w:rPr>
        <w:t>立即有效之糾正及補救措施：</w:t>
      </w:r>
    </w:p>
    <w:p w:rsidR="004151F6" w:rsidRPr="00970856" w:rsidRDefault="004151F6" w:rsidP="00AD7880">
      <w:pPr>
        <w:pStyle w:val="a3"/>
        <w:numPr>
          <w:ilvl w:val="1"/>
          <w:numId w:val="20"/>
        </w:numPr>
        <w:overflowPunct w:val="0"/>
        <w:spacing w:line="400" w:lineRule="exact"/>
        <w:ind w:left="1218" w:hanging="756"/>
        <w:jc w:val="both"/>
        <w:rPr>
          <w:rFonts w:ascii="標楷體" w:eastAsia="標楷體" w:hAnsi="標楷體"/>
        </w:rPr>
      </w:pPr>
      <w:r w:rsidRPr="00970856">
        <w:rPr>
          <w:rFonts w:ascii="標楷體" w:eastAsia="標楷體" w:hAnsi="標楷體" w:hint="eastAsia"/>
        </w:rPr>
        <w:t>因</w:t>
      </w:r>
      <w:r w:rsidRPr="00970856">
        <w:rPr>
          <w:rFonts w:ascii="標楷體" w:eastAsia="標楷體" w:hAnsi="標楷體"/>
        </w:rPr>
        <w:t>接獲被害人申訴而知悉性騷擾之情形時：</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考</w:t>
      </w:r>
      <w:r w:rsidRPr="00970856">
        <w:rPr>
          <w:rFonts w:ascii="標楷體" w:eastAsia="標楷體" w:hAnsi="標楷體"/>
        </w:rPr>
        <w:t>量申訴人意願，採取適當之隔離措施，避免申訴人受性騷擾情形再度發生，並不得對申訴人工作條件作不利之變</w:t>
      </w:r>
      <w:r w:rsidRPr="00970856">
        <w:rPr>
          <w:rFonts w:ascii="標楷體" w:eastAsia="標楷體" w:hAnsi="標楷體" w:hint="eastAsia"/>
        </w:rPr>
        <w:t>更</w:t>
      </w:r>
      <w:r w:rsidRPr="00970856">
        <w:rPr>
          <w:rFonts w:ascii="標楷體" w:eastAsia="標楷體" w:hAnsi="標楷體"/>
        </w:rPr>
        <w:t>。</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對申</w:t>
      </w:r>
      <w:r w:rsidRPr="00970856">
        <w:rPr>
          <w:rFonts w:ascii="標楷體" w:eastAsia="標楷體" w:hAnsi="標楷體"/>
        </w:rPr>
        <w:t>訴人提供或轉介諮</w:t>
      </w:r>
      <w:r w:rsidRPr="00970856">
        <w:rPr>
          <w:rFonts w:ascii="標楷體" w:eastAsia="標楷體" w:hAnsi="標楷體" w:hint="eastAsia"/>
        </w:rPr>
        <w:t>詢</w:t>
      </w:r>
      <w:r w:rsidRPr="00970856">
        <w:rPr>
          <w:rFonts w:ascii="標楷體" w:eastAsia="標楷體" w:hAnsi="標楷體"/>
        </w:rPr>
        <w:t>、醫療或心理諮商、社會福利資源及其他必要之服務。</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對</w:t>
      </w:r>
      <w:r w:rsidRPr="00970856">
        <w:rPr>
          <w:rFonts w:ascii="標楷體" w:eastAsia="標楷體" w:hAnsi="標楷體"/>
        </w:rPr>
        <w:t>身心障礙者依其</w:t>
      </w:r>
      <w:r w:rsidRPr="00970856">
        <w:rPr>
          <w:rFonts w:ascii="標楷體" w:eastAsia="標楷體" w:hAnsi="標楷體" w:hint="eastAsia"/>
        </w:rPr>
        <w:t>障</w:t>
      </w:r>
      <w:r w:rsidRPr="00970856">
        <w:rPr>
          <w:rFonts w:ascii="標楷體" w:eastAsia="標楷體" w:hAnsi="標楷體"/>
        </w:rPr>
        <w:t>別提供必要之協助。</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啟</w:t>
      </w:r>
      <w:r w:rsidRPr="00970856">
        <w:rPr>
          <w:rFonts w:ascii="標楷體" w:eastAsia="標楷體" w:hAnsi="標楷體"/>
        </w:rPr>
        <w:t>動</w:t>
      </w:r>
      <w:r w:rsidRPr="00970856">
        <w:rPr>
          <w:rFonts w:ascii="標楷體" w:eastAsia="標楷體" w:hAnsi="標楷體" w:hint="eastAsia"/>
        </w:rPr>
        <w:t>調</w:t>
      </w:r>
      <w:r w:rsidRPr="00970856">
        <w:rPr>
          <w:rFonts w:ascii="標楷體" w:eastAsia="標楷體" w:hAnsi="標楷體"/>
        </w:rPr>
        <w:t>查</w:t>
      </w:r>
      <w:r w:rsidRPr="00970856">
        <w:rPr>
          <w:rFonts w:ascii="標楷體" w:eastAsia="標楷體" w:hAnsi="標楷體" w:hint="eastAsia"/>
        </w:rPr>
        <w:t>程</w:t>
      </w:r>
      <w:r w:rsidRPr="00970856">
        <w:rPr>
          <w:rFonts w:ascii="標楷體" w:eastAsia="標楷體" w:hAnsi="標楷體"/>
        </w:rPr>
        <w:t>序，對性騷擾事件</w:t>
      </w:r>
      <w:r w:rsidRPr="00970856">
        <w:rPr>
          <w:rFonts w:ascii="標楷體" w:eastAsia="標楷體" w:hAnsi="標楷體" w:hint="eastAsia"/>
        </w:rPr>
        <w:t>之</w:t>
      </w:r>
      <w:r w:rsidRPr="00970856">
        <w:rPr>
          <w:rFonts w:ascii="標楷體" w:eastAsia="標楷體" w:hAnsi="標楷體"/>
        </w:rPr>
        <w:t>相關人員進行訪談或適當之調查程序。</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被</w:t>
      </w:r>
      <w:r w:rsidRPr="00970856">
        <w:rPr>
          <w:rFonts w:ascii="標楷體" w:eastAsia="標楷體" w:hAnsi="標楷體"/>
        </w:rPr>
        <w:t>申訴人</w:t>
      </w:r>
      <w:r w:rsidRPr="00970856">
        <w:rPr>
          <w:rFonts w:ascii="標楷體" w:eastAsia="標楷體" w:hAnsi="標楷體" w:hint="eastAsia"/>
        </w:rPr>
        <w:t>具</w:t>
      </w:r>
      <w:r w:rsidRPr="00970856">
        <w:rPr>
          <w:rFonts w:ascii="標楷體" w:eastAsia="標楷體" w:hAnsi="標楷體"/>
        </w:rPr>
        <w:t>權勢</w:t>
      </w:r>
      <w:r w:rsidRPr="00970856">
        <w:rPr>
          <w:rFonts w:ascii="標楷體" w:eastAsia="標楷體" w:hAnsi="標楷體" w:hint="eastAsia"/>
        </w:rPr>
        <w:t>地</w:t>
      </w:r>
      <w:r w:rsidRPr="00970856">
        <w:rPr>
          <w:rFonts w:ascii="標楷體" w:eastAsia="標楷體" w:hAnsi="標楷體"/>
        </w:rPr>
        <w:t>位，且情節重大</w:t>
      </w:r>
      <w:r w:rsidRPr="00970856">
        <w:rPr>
          <w:rFonts w:ascii="標楷體" w:eastAsia="標楷體" w:hAnsi="標楷體" w:hint="eastAsia"/>
        </w:rPr>
        <w:t>，</w:t>
      </w:r>
      <w:r w:rsidRPr="00970856">
        <w:rPr>
          <w:rFonts w:ascii="標楷體" w:eastAsia="標楷體" w:hAnsi="標楷體"/>
        </w:rPr>
        <w:t>於進行調查期間有先行停止或調整職務之必要時，得暫時停止或調整被申訴人之職務；經調查未認定為性騷擾者，停止職務期間之薪資，應予補發。</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性</w:t>
      </w:r>
      <w:r w:rsidRPr="00970856">
        <w:rPr>
          <w:rFonts w:ascii="標楷體" w:eastAsia="標楷體" w:hAnsi="標楷體"/>
        </w:rPr>
        <w:t>騷擾行為經查證屬實，將視情節</w:t>
      </w:r>
      <w:r w:rsidRPr="00970856">
        <w:rPr>
          <w:rFonts w:ascii="標楷體" w:eastAsia="標楷體" w:hAnsi="標楷體" w:hint="eastAsia"/>
        </w:rPr>
        <w:t>輕</w:t>
      </w:r>
      <w:r w:rsidRPr="00970856">
        <w:rPr>
          <w:rFonts w:ascii="標楷體" w:eastAsia="標楷體" w:hAnsi="標楷體"/>
        </w:rPr>
        <w:t>重對行為人為適當之懲處或處理。</w:t>
      </w:r>
    </w:p>
    <w:p w:rsidR="004151F6" w:rsidRPr="00970856" w:rsidRDefault="004151F6" w:rsidP="00AD7880">
      <w:pPr>
        <w:pStyle w:val="a3"/>
        <w:numPr>
          <w:ilvl w:val="0"/>
          <w:numId w:val="21"/>
        </w:numPr>
        <w:overflowPunct w:val="0"/>
        <w:spacing w:line="400" w:lineRule="exact"/>
        <w:ind w:left="1204" w:hanging="244"/>
        <w:jc w:val="both"/>
        <w:rPr>
          <w:rFonts w:ascii="標楷體" w:eastAsia="標楷體" w:hAnsi="標楷體"/>
        </w:rPr>
      </w:pPr>
      <w:r w:rsidRPr="00970856">
        <w:rPr>
          <w:rFonts w:ascii="標楷體" w:eastAsia="標楷體" w:hAnsi="標楷體" w:hint="eastAsia"/>
        </w:rPr>
        <w:t>如經</w:t>
      </w:r>
      <w:r w:rsidRPr="00970856">
        <w:rPr>
          <w:rFonts w:ascii="標楷體" w:eastAsia="標楷體" w:hAnsi="標楷體"/>
        </w:rPr>
        <w:t>證</w:t>
      </w:r>
      <w:r w:rsidRPr="00970856">
        <w:rPr>
          <w:rFonts w:ascii="標楷體" w:eastAsia="標楷體" w:hAnsi="標楷體" w:hint="eastAsia"/>
        </w:rPr>
        <w:t>實</w:t>
      </w:r>
      <w:r w:rsidRPr="00970856">
        <w:rPr>
          <w:rFonts w:ascii="標楷體" w:eastAsia="標楷體" w:hAnsi="標楷體"/>
        </w:rPr>
        <w:t>有惡意</w:t>
      </w:r>
      <w:r w:rsidRPr="00970856">
        <w:rPr>
          <w:rFonts w:ascii="標楷體" w:eastAsia="標楷體" w:hAnsi="標楷體" w:hint="eastAsia"/>
        </w:rPr>
        <w:t>虛</w:t>
      </w:r>
      <w:r w:rsidRPr="00970856">
        <w:rPr>
          <w:rFonts w:ascii="標楷體" w:eastAsia="標楷體" w:hAnsi="標楷體"/>
        </w:rPr>
        <w:t>構之事實者，亦對申訴</w:t>
      </w:r>
      <w:r w:rsidRPr="00970856">
        <w:rPr>
          <w:rFonts w:ascii="標楷體" w:eastAsia="標楷體" w:hAnsi="標楷體" w:hint="eastAsia"/>
        </w:rPr>
        <w:t>人</w:t>
      </w:r>
      <w:r w:rsidRPr="00970856">
        <w:rPr>
          <w:rFonts w:ascii="標楷體" w:eastAsia="標楷體" w:hAnsi="標楷體"/>
        </w:rPr>
        <w:t>為適當之懲戒或處理。</w:t>
      </w:r>
    </w:p>
    <w:p w:rsidR="004151F6" w:rsidRPr="00970856" w:rsidRDefault="00AD7880" w:rsidP="00AD7880">
      <w:pPr>
        <w:overflowPunct w:val="0"/>
        <w:spacing w:line="400" w:lineRule="exact"/>
        <w:ind w:left="476"/>
        <w:jc w:val="both"/>
        <w:rPr>
          <w:rFonts w:ascii="標楷體" w:eastAsia="標楷體" w:hAnsi="標楷體"/>
        </w:rPr>
      </w:pPr>
      <w:r w:rsidRPr="00970856">
        <w:rPr>
          <w:rFonts w:ascii="標楷體" w:eastAsia="標楷體" w:hAnsi="標楷體"/>
          <w:spacing w:val="-2"/>
        </w:rPr>
        <w:t>（</w:t>
      </w:r>
      <w:r w:rsidRPr="00970856">
        <w:rPr>
          <w:rFonts w:ascii="標楷體" w:eastAsia="標楷體" w:hAnsi="標楷體" w:hint="eastAsia"/>
          <w:spacing w:val="-2"/>
        </w:rPr>
        <w:t>二</w:t>
      </w:r>
      <w:r w:rsidRPr="00970856">
        <w:rPr>
          <w:rFonts w:ascii="標楷體" w:eastAsia="標楷體" w:hAnsi="標楷體"/>
          <w:spacing w:val="-2"/>
        </w:rPr>
        <w:t>）</w:t>
      </w:r>
      <w:r w:rsidR="004151F6" w:rsidRPr="00970856">
        <w:rPr>
          <w:rFonts w:ascii="標楷體" w:eastAsia="標楷體" w:hAnsi="標楷體" w:hint="eastAsia"/>
        </w:rPr>
        <w:t>非</w:t>
      </w:r>
      <w:r w:rsidR="004151F6" w:rsidRPr="00970856">
        <w:rPr>
          <w:rFonts w:ascii="標楷體" w:eastAsia="標楷體" w:hAnsi="標楷體"/>
        </w:rPr>
        <w:t>因前款情形而知悉性騷擾事件時：</w:t>
      </w:r>
    </w:p>
    <w:p w:rsidR="004151F6" w:rsidRPr="00970856" w:rsidRDefault="004151F6" w:rsidP="00AD7880">
      <w:pPr>
        <w:pStyle w:val="a3"/>
        <w:numPr>
          <w:ilvl w:val="0"/>
          <w:numId w:val="23"/>
        </w:numPr>
        <w:overflowPunct w:val="0"/>
        <w:spacing w:line="400" w:lineRule="exact"/>
        <w:ind w:left="1218" w:hanging="248"/>
        <w:jc w:val="both"/>
        <w:rPr>
          <w:rFonts w:ascii="標楷體" w:eastAsia="標楷體" w:hAnsi="標楷體"/>
        </w:rPr>
      </w:pPr>
      <w:r w:rsidRPr="00970856">
        <w:rPr>
          <w:rFonts w:ascii="標楷體" w:eastAsia="標楷體" w:hAnsi="標楷體" w:hint="eastAsia"/>
        </w:rPr>
        <w:t>訪</w:t>
      </w:r>
      <w:r w:rsidRPr="00970856">
        <w:rPr>
          <w:rFonts w:ascii="標楷體" w:eastAsia="標楷體" w:hAnsi="標楷體"/>
        </w:rPr>
        <w:t>談相關人員，就相關事實進行</w:t>
      </w:r>
      <w:r w:rsidRPr="00970856">
        <w:rPr>
          <w:rFonts w:ascii="標楷體" w:eastAsia="標楷體" w:hAnsi="標楷體" w:hint="eastAsia"/>
        </w:rPr>
        <w:t>必</w:t>
      </w:r>
      <w:r w:rsidRPr="00970856">
        <w:rPr>
          <w:rFonts w:ascii="標楷體" w:eastAsia="標楷體" w:hAnsi="標楷體"/>
        </w:rPr>
        <w:t>要之釐清及查證。</w:t>
      </w:r>
    </w:p>
    <w:p w:rsidR="004151F6" w:rsidRPr="00970856" w:rsidRDefault="004151F6" w:rsidP="00AD7880">
      <w:pPr>
        <w:pStyle w:val="a3"/>
        <w:numPr>
          <w:ilvl w:val="0"/>
          <w:numId w:val="23"/>
        </w:numPr>
        <w:overflowPunct w:val="0"/>
        <w:spacing w:line="400" w:lineRule="exact"/>
        <w:ind w:left="1218" w:hanging="248"/>
        <w:jc w:val="both"/>
        <w:rPr>
          <w:rFonts w:ascii="標楷體" w:eastAsia="標楷體" w:hAnsi="標楷體"/>
        </w:rPr>
      </w:pPr>
      <w:r w:rsidRPr="00970856">
        <w:rPr>
          <w:rFonts w:ascii="標楷體" w:eastAsia="標楷體" w:hAnsi="標楷體" w:hint="eastAsia"/>
        </w:rPr>
        <w:t>告</w:t>
      </w:r>
      <w:r w:rsidRPr="00970856">
        <w:rPr>
          <w:rFonts w:ascii="標楷體" w:eastAsia="標楷體" w:hAnsi="標楷體"/>
        </w:rPr>
        <w:t>知被害人得主張之權</w:t>
      </w:r>
      <w:r w:rsidRPr="00970856">
        <w:rPr>
          <w:rFonts w:ascii="標楷體" w:eastAsia="標楷體" w:hAnsi="標楷體" w:hint="eastAsia"/>
        </w:rPr>
        <w:t>益</w:t>
      </w:r>
      <w:r w:rsidR="00970856" w:rsidRPr="00970856">
        <w:rPr>
          <w:rFonts w:ascii="標楷體" w:eastAsia="標楷體" w:hAnsi="標楷體" w:hint="eastAsia"/>
        </w:rPr>
        <w:t>及</w:t>
      </w:r>
      <w:r w:rsidRPr="00970856">
        <w:rPr>
          <w:rFonts w:ascii="標楷體" w:eastAsia="標楷體" w:hAnsi="標楷體"/>
        </w:rPr>
        <w:t>各種救濟途徑，並依其意願協助</w:t>
      </w:r>
      <w:r w:rsidRPr="00970856">
        <w:rPr>
          <w:rFonts w:ascii="標楷體" w:eastAsia="標楷體" w:hAnsi="標楷體" w:hint="eastAsia"/>
        </w:rPr>
        <w:t>其</w:t>
      </w:r>
      <w:r w:rsidRPr="00970856">
        <w:rPr>
          <w:rFonts w:ascii="標楷體" w:eastAsia="標楷體" w:hAnsi="標楷體"/>
        </w:rPr>
        <w:t>提起申訴。</w:t>
      </w:r>
    </w:p>
    <w:p w:rsidR="004151F6" w:rsidRPr="00970856" w:rsidRDefault="004151F6" w:rsidP="00AD7880">
      <w:pPr>
        <w:pStyle w:val="a3"/>
        <w:numPr>
          <w:ilvl w:val="0"/>
          <w:numId w:val="23"/>
        </w:numPr>
        <w:overflowPunct w:val="0"/>
        <w:spacing w:line="400" w:lineRule="exact"/>
        <w:ind w:left="1218" w:hanging="248"/>
        <w:jc w:val="both"/>
        <w:rPr>
          <w:rFonts w:ascii="標楷體" w:eastAsia="標楷體" w:hAnsi="標楷體"/>
        </w:rPr>
      </w:pPr>
      <w:r w:rsidRPr="00970856">
        <w:rPr>
          <w:rFonts w:ascii="標楷體" w:eastAsia="標楷體" w:hAnsi="標楷體" w:hint="eastAsia"/>
        </w:rPr>
        <w:lastRenderedPageBreak/>
        <w:t>對相關</w:t>
      </w:r>
      <w:r w:rsidRPr="00970856">
        <w:rPr>
          <w:rFonts w:ascii="標楷體" w:eastAsia="標楷體" w:hAnsi="標楷體"/>
        </w:rPr>
        <w:t>人員適度調整工作內容或工作場所。</w:t>
      </w:r>
    </w:p>
    <w:p w:rsidR="004151F6" w:rsidRPr="00970856" w:rsidRDefault="004151F6" w:rsidP="00AD7880">
      <w:pPr>
        <w:pStyle w:val="a3"/>
        <w:numPr>
          <w:ilvl w:val="0"/>
          <w:numId w:val="23"/>
        </w:numPr>
        <w:overflowPunct w:val="0"/>
        <w:spacing w:line="400" w:lineRule="exact"/>
        <w:ind w:left="1218" w:hanging="248"/>
        <w:jc w:val="both"/>
        <w:rPr>
          <w:rFonts w:ascii="標楷體" w:eastAsia="標楷體" w:hAnsi="標楷體"/>
        </w:rPr>
      </w:pPr>
      <w:r w:rsidRPr="00970856">
        <w:rPr>
          <w:rFonts w:ascii="標楷體" w:eastAsia="標楷體" w:hAnsi="標楷體" w:hint="eastAsia"/>
        </w:rPr>
        <w:t>依被</w:t>
      </w:r>
      <w:r w:rsidRPr="00970856">
        <w:rPr>
          <w:rFonts w:ascii="標楷體" w:eastAsia="標楷體" w:hAnsi="標楷體"/>
        </w:rPr>
        <w:t>害人</w:t>
      </w:r>
      <w:r w:rsidRPr="00970856">
        <w:rPr>
          <w:rFonts w:ascii="標楷體" w:eastAsia="標楷體" w:hAnsi="標楷體" w:hint="eastAsia"/>
        </w:rPr>
        <w:t>意</w:t>
      </w:r>
      <w:r w:rsidRPr="00970856">
        <w:rPr>
          <w:rFonts w:ascii="標楷體" w:eastAsia="標楷體" w:hAnsi="標楷體"/>
        </w:rPr>
        <w:t>願，提供或轉介諮詢、醫療或心理諮商處理、社會福利資源及其他必要之服務。</w:t>
      </w:r>
    </w:p>
    <w:p w:rsidR="004151F6" w:rsidRPr="00970856" w:rsidRDefault="004151F6" w:rsidP="00AD7880">
      <w:pPr>
        <w:pStyle w:val="a3"/>
        <w:overflowPunct w:val="0"/>
        <w:spacing w:line="400" w:lineRule="exact"/>
        <w:ind w:left="588"/>
        <w:jc w:val="both"/>
        <w:rPr>
          <w:rFonts w:ascii="標楷體" w:eastAsia="標楷體" w:hAnsi="標楷體"/>
        </w:rPr>
      </w:pPr>
      <w:r w:rsidRPr="00970856">
        <w:rPr>
          <w:rFonts w:ascii="標楷體" w:eastAsia="標楷體" w:hAnsi="標楷體" w:hint="eastAsia"/>
        </w:rPr>
        <w:t>本校</w:t>
      </w:r>
      <w:r w:rsidRPr="00970856">
        <w:rPr>
          <w:rFonts w:ascii="標楷體" w:eastAsia="標楷體" w:hAnsi="標楷體"/>
        </w:rPr>
        <w:t>因接</w:t>
      </w:r>
      <w:r w:rsidRPr="00970856">
        <w:rPr>
          <w:rFonts w:ascii="標楷體" w:eastAsia="標楷體" w:hAnsi="標楷體" w:hint="eastAsia"/>
        </w:rPr>
        <w:t>獲</w:t>
      </w:r>
      <w:r w:rsidRPr="00970856">
        <w:rPr>
          <w:rFonts w:ascii="標楷體" w:eastAsia="標楷體" w:hAnsi="標楷體"/>
        </w:rPr>
        <w:t>被害人陳</w:t>
      </w:r>
      <w:r w:rsidRPr="00970856">
        <w:rPr>
          <w:rFonts w:ascii="標楷體" w:eastAsia="標楷體" w:hAnsi="標楷體" w:hint="eastAsia"/>
        </w:rPr>
        <w:t>述</w:t>
      </w:r>
      <w:r w:rsidRPr="00970856">
        <w:rPr>
          <w:rFonts w:ascii="標楷體" w:eastAsia="標楷體" w:hAnsi="標楷體"/>
        </w:rPr>
        <w:t>而知悉性騷擾事件，惟被害人無提起申訴</w:t>
      </w:r>
      <w:r w:rsidRPr="00970856">
        <w:rPr>
          <w:rFonts w:ascii="標楷體" w:eastAsia="標楷體" w:hAnsi="標楷體" w:hint="eastAsia"/>
        </w:rPr>
        <w:t>意</w:t>
      </w:r>
      <w:r w:rsidRPr="00970856">
        <w:rPr>
          <w:rFonts w:ascii="標楷體" w:eastAsia="標楷體" w:hAnsi="標楷體"/>
        </w:rPr>
        <w:t>願者，本校仍將依前項</w:t>
      </w:r>
      <w:r w:rsidRPr="00970856">
        <w:rPr>
          <w:rFonts w:ascii="標楷體" w:eastAsia="標楷體" w:hAnsi="標楷體" w:hint="eastAsia"/>
        </w:rPr>
        <w:t>第</w:t>
      </w:r>
      <w:r w:rsidRPr="00970856">
        <w:rPr>
          <w:rFonts w:ascii="標楷體" w:eastAsia="標楷體" w:hAnsi="標楷體"/>
        </w:rPr>
        <w:t>二款規定，採取</w:t>
      </w:r>
      <w:r w:rsidRPr="00970856">
        <w:rPr>
          <w:rFonts w:ascii="標楷體" w:eastAsia="標楷體" w:hAnsi="標楷體" w:hint="eastAsia"/>
        </w:rPr>
        <w:t>立</w:t>
      </w:r>
      <w:r w:rsidRPr="00970856">
        <w:rPr>
          <w:rFonts w:ascii="標楷體" w:eastAsia="標楷體" w:hAnsi="標楷體"/>
        </w:rPr>
        <w:t>即有效之糾正及補</w:t>
      </w:r>
      <w:r w:rsidRPr="00970856">
        <w:rPr>
          <w:rFonts w:ascii="標楷體" w:eastAsia="標楷體" w:hAnsi="標楷體" w:hint="eastAsia"/>
        </w:rPr>
        <w:t>救</w:t>
      </w:r>
      <w:r w:rsidRPr="00970856">
        <w:rPr>
          <w:rFonts w:ascii="標楷體" w:eastAsia="標楷體" w:hAnsi="標楷體"/>
        </w:rPr>
        <w:t>措施。</w:t>
      </w:r>
    </w:p>
    <w:p w:rsidR="004151F6" w:rsidRPr="00970856" w:rsidRDefault="004151F6" w:rsidP="00C1295A">
      <w:pPr>
        <w:pStyle w:val="a3"/>
        <w:numPr>
          <w:ilvl w:val="0"/>
          <w:numId w:val="1"/>
        </w:numPr>
        <w:overflowPunct w:val="0"/>
        <w:spacing w:line="400" w:lineRule="exact"/>
        <w:ind w:left="567" w:hanging="499"/>
        <w:jc w:val="both"/>
        <w:rPr>
          <w:rFonts w:ascii="標楷體" w:eastAsia="標楷體" w:hAnsi="標楷體"/>
        </w:rPr>
      </w:pPr>
      <w:r w:rsidRPr="00970856">
        <w:rPr>
          <w:rFonts w:ascii="標楷體" w:eastAsia="標楷體" w:hAnsi="標楷體" w:hint="eastAsia"/>
        </w:rPr>
        <w:t>性</w:t>
      </w:r>
      <w:r w:rsidRPr="00970856">
        <w:rPr>
          <w:rFonts w:ascii="標楷體" w:eastAsia="標楷體" w:hAnsi="標楷體"/>
        </w:rPr>
        <w:t>騷擾之被申訴人如非為本校所屬人員，本校仍將依本</w:t>
      </w:r>
      <w:r w:rsidR="00970856" w:rsidRPr="00970856">
        <w:rPr>
          <w:rFonts w:ascii="標楷體" w:eastAsia="標楷體" w:hAnsi="標楷體" w:hint="eastAsia"/>
        </w:rPr>
        <w:t>措施</w:t>
      </w:r>
      <w:r w:rsidRPr="00970856">
        <w:rPr>
          <w:rFonts w:ascii="標楷體" w:eastAsia="標楷體" w:hAnsi="標楷體"/>
        </w:rPr>
        <w:t>相關規定辦理，並採取前條所定立即有效之糾正及補救措施。</w:t>
      </w:r>
    </w:p>
    <w:p w:rsidR="004151F6" w:rsidRPr="00970856" w:rsidRDefault="004151F6" w:rsidP="00C1295A">
      <w:pPr>
        <w:widowControl/>
        <w:spacing w:line="400" w:lineRule="exact"/>
        <w:ind w:leftChars="250" w:left="600"/>
        <w:jc w:val="both"/>
        <w:rPr>
          <w:rFonts w:ascii="標楷體" w:eastAsia="標楷體" w:hAnsi="標楷體"/>
        </w:rPr>
      </w:pPr>
      <w:r w:rsidRPr="00970856">
        <w:rPr>
          <w:rFonts w:ascii="標楷體" w:eastAsia="標楷體" w:hAnsi="標楷體" w:hint="eastAsia"/>
        </w:rPr>
        <w:t>申訴人</w:t>
      </w:r>
      <w:r w:rsidRPr="00970856">
        <w:rPr>
          <w:rFonts w:ascii="標楷體" w:eastAsia="標楷體" w:hAnsi="標楷體"/>
        </w:rPr>
        <w:t>及被申訴人分屬不同機關，且具共同作業或業務往來關係者，任一方之服務機關於知悉性騷擾之</w:t>
      </w:r>
      <w:r w:rsidRPr="00970856">
        <w:rPr>
          <w:rFonts w:ascii="標楷體" w:eastAsia="標楷體" w:hAnsi="標楷體" w:hint="eastAsia"/>
        </w:rPr>
        <w:t>情</w:t>
      </w:r>
      <w:r w:rsidRPr="00970856">
        <w:rPr>
          <w:rFonts w:ascii="標楷體" w:eastAsia="標楷體" w:hAnsi="標楷體"/>
        </w:rPr>
        <w:t>形時，應以書面、傳真或其他電子</w:t>
      </w:r>
      <w:r w:rsidRPr="00970856">
        <w:rPr>
          <w:rFonts w:ascii="標楷體" w:eastAsia="標楷體" w:hAnsi="標楷體" w:hint="eastAsia"/>
        </w:rPr>
        <w:t>資</w:t>
      </w:r>
      <w:r w:rsidRPr="00970856">
        <w:rPr>
          <w:rFonts w:ascii="標楷體" w:eastAsia="標楷體" w:hAnsi="標楷體"/>
        </w:rPr>
        <w:t>料傳輸方式，通</w:t>
      </w:r>
      <w:r w:rsidRPr="00970856">
        <w:rPr>
          <w:rFonts w:ascii="標楷體" w:eastAsia="標楷體" w:hAnsi="標楷體" w:hint="eastAsia"/>
        </w:rPr>
        <w:t>知</w:t>
      </w:r>
      <w:r w:rsidRPr="00970856">
        <w:rPr>
          <w:rFonts w:ascii="標楷體" w:eastAsia="標楷體" w:hAnsi="標楷體"/>
        </w:rPr>
        <w:t>他方機關共同協商</w:t>
      </w:r>
      <w:r w:rsidRPr="00970856">
        <w:rPr>
          <w:rFonts w:ascii="標楷體" w:eastAsia="標楷體" w:hAnsi="標楷體" w:hint="eastAsia"/>
        </w:rPr>
        <w:t>解</w:t>
      </w:r>
      <w:r w:rsidRPr="00970856">
        <w:rPr>
          <w:rFonts w:ascii="標楷體" w:eastAsia="標楷體" w:hAnsi="標楷體"/>
        </w:rPr>
        <w:t>決或補救辦法</w:t>
      </w:r>
      <w:r w:rsidR="00B23394" w:rsidRPr="00970856">
        <w:rPr>
          <w:rFonts w:ascii="標楷體" w:eastAsia="標楷體" w:hAnsi="標楷體" w:hint="eastAsia"/>
        </w:rPr>
        <w:t>。</w:t>
      </w:r>
    </w:p>
    <w:p w:rsidR="004151F6" w:rsidRPr="00970856" w:rsidRDefault="004151F6" w:rsidP="00C1295A">
      <w:pPr>
        <w:widowControl/>
        <w:spacing w:line="400" w:lineRule="exact"/>
        <w:ind w:leftChars="250" w:left="600"/>
        <w:jc w:val="both"/>
        <w:rPr>
          <w:rFonts w:ascii="標楷體" w:eastAsia="標楷體" w:hAnsi="標楷體"/>
        </w:rPr>
      </w:pPr>
      <w:r w:rsidRPr="00970856">
        <w:rPr>
          <w:rFonts w:ascii="標楷體" w:eastAsia="標楷體" w:hAnsi="標楷體" w:hint="eastAsia"/>
        </w:rPr>
        <w:t>申</w:t>
      </w:r>
      <w:r w:rsidRPr="00970856">
        <w:rPr>
          <w:rFonts w:ascii="標楷體" w:eastAsia="標楷體" w:hAnsi="標楷體"/>
        </w:rPr>
        <w:t>訴人與被申訴人屬不同公部門機關，由被申訴人之機關主責受理申訴及調查，並通報申訴人勞務提供地</w:t>
      </w:r>
      <w:r w:rsidRPr="00970856">
        <w:rPr>
          <w:rFonts w:ascii="標楷體" w:eastAsia="標楷體" w:hAnsi="標楷體" w:hint="eastAsia"/>
        </w:rPr>
        <w:t>之</w:t>
      </w:r>
      <w:r w:rsidRPr="00970856">
        <w:rPr>
          <w:rFonts w:ascii="標楷體" w:eastAsia="標楷體" w:hAnsi="標楷體"/>
        </w:rPr>
        <w:t>地方主管機關。</w:t>
      </w:r>
    </w:p>
    <w:p w:rsidR="004151F6" w:rsidRPr="00970856" w:rsidRDefault="004151F6" w:rsidP="00C1295A">
      <w:pPr>
        <w:widowControl/>
        <w:spacing w:line="400" w:lineRule="exact"/>
        <w:ind w:leftChars="250" w:left="600"/>
        <w:jc w:val="both"/>
        <w:rPr>
          <w:rFonts w:ascii="標楷體" w:eastAsia="標楷體" w:hAnsi="標楷體"/>
        </w:rPr>
      </w:pPr>
      <w:r w:rsidRPr="00970856">
        <w:rPr>
          <w:rFonts w:ascii="標楷體" w:eastAsia="標楷體" w:hAnsi="標楷體" w:hint="eastAsia"/>
        </w:rPr>
        <w:t>申</w:t>
      </w:r>
      <w:r w:rsidRPr="00970856">
        <w:rPr>
          <w:rFonts w:ascii="標楷體" w:eastAsia="標楷體" w:hAnsi="標楷體"/>
        </w:rPr>
        <w:t>訴人與被申訴人其中一方為公部</w:t>
      </w:r>
      <w:r w:rsidRPr="00970856">
        <w:rPr>
          <w:rFonts w:ascii="標楷體" w:eastAsia="標楷體" w:hAnsi="標楷體" w:hint="eastAsia"/>
        </w:rPr>
        <w:t>門</w:t>
      </w:r>
      <w:r w:rsidRPr="00970856">
        <w:rPr>
          <w:rFonts w:ascii="標楷體" w:eastAsia="標楷體" w:hAnsi="標楷體"/>
        </w:rPr>
        <w:t>機關</w:t>
      </w:r>
      <w:r w:rsidRPr="00970856">
        <w:rPr>
          <w:rFonts w:ascii="標楷體" w:eastAsia="標楷體" w:hAnsi="標楷體" w:hint="eastAsia"/>
        </w:rPr>
        <w:t>、</w:t>
      </w:r>
      <w:r w:rsidRPr="00970856">
        <w:rPr>
          <w:rFonts w:ascii="標楷體" w:eastAsia="標楷體" w:hAnsi="標楷體"/>
        </w:rPr>
        <w:t>另一方為</w:t>
      </w:r>
      <w:r w:rsidRPr="00970856">
        <w:rPr>
          <w:rFonts w:ascii="標楷體" w:eastAsia="標楷體" w:hAnsi="標楷體" w:hint="eastAsia"/>
        </w:rPr>
        <w:t>私</w:t>
      </w:r>
      <w:r w:rsidRPr="00970856">
        <w:rPr>
          <w:rFonts w:ascii="標楷體" w:eastAsia="標楷體" w:hAnsi="標楷體"/>
        </w:rPr>
        <w:t>部</w:t>
      </w:r>
      <w:r w:rsidRPr="00970856">
        <w:rPr>
          <w:rFonts w:ascii="標楷體" w:eastAsia="標楷體" w:hAnsi="標楷體" w:hint="eastAsia"/>
        </w:rPr>
        <w:t>門</w:t>
      </w:r>
      <w:r w:rsidRPr="00970856">
        <w:rPr>
          <w:rFonts w:ascii="標楷體" w:eastAsia="標楷體" w:hAnsi="標楷體"/>
        </w:rPr>
        <w:t>，如經協商未有共識，由公</w:t>
      </w:r>
      <w:r w:rsidRPr="00970856">
        <w:rPr>
          <w:rFonts w:ascii="標楷體" w:eastAsia="標楷體" w:hAnsi="標楷體" w:hint="eastAsia"/>
        </w:rPr>
        <w:t>部</w:t>
      </w:r>
      <w:r w:rsidRPr="00970856">
        <w:rPr>
          <w:rFonts w:ascii="標楷體" w:eastAsia="標楷體" w:hAnsi="標楷體"/>
        </w:rPr>
        <w:t>門機關受</w:t>
      </w:r>
      <w:r w:rsidRPr="00970856">
        <w:rPr>
          <w:rFonts w:ascii="標楷體" w:eastAsia="標楷體" w:hAnsi="標楷體" w:hint="eastAsia"/>
        </w:rPr>
        <w:t>理</w:t>
      </w:r>
      <w:r w:rsidRPr="00970856">
        <w:rPr>
          <w:rFonts w:ascii="標楷體" w:eastAsia="標楷體" w:hAnsi="標楷體"/>
        </w:rPr>
        <w:t>申訴及調查，並通報申訴人勞務提供地之地方主管機關。</w:t>
      </w:r>
    </w:p>
    <w:p w:rsidR="004151F6" w:rsidRPr="002B2095" w:rsidRDefault="004151F6" w:rsidP="00C1295A">
      <w:pPr>
        <w:pStyle w:val="a3"/>
        <w:numPr>
          <w:ilvl w:val="0"/>
          <w:numId w:val="1"/>
        </w:numPr>
        <w:overflowPunct w:val="0"/>
        <w:spacing w:line="400" w:lineRule="exact"/>
        <w:ind w:left="567" w:hanging="499"/>
        <w:jc w:val="both"/>
        <w:rPr>
          <w:rFonts w:ascii="標楷體" w:eastAsia="標楷體" w:hAnsi="標楷體"/>
        </w:rPr>
      </w:pPr>
      <w:r w:rsidRPr="002B2095">
        <w:rPr>
          <w:rFonts w:ascii="標楷體" w:eastAsia="標楷體" w:hAnsi="標楷體" w:hint="eastAsia"/>
        </w:rPr>
        <w:t>針</w:t>
      </w:r>
      <w:r w:rsidRPr="002B2095">
        <w:rPr>
          <w:rFonts w:ascii="標楷體" w:eastAsia="標楷體" w:hAnsi="標楷體"/>
        </w:rPr>
        <w:t>對適用性別平等工作法之派遣</w:t>
      </w:r>
      <w:r w:rsidRPr="002B2095">
        <w:rPr>
          <w:rFonts w:ascii="標楷體" w:eastAsia="標楷體" w:hAnsi="標楷體" w:hint="eastAsia"/>
        </w:rPr>
        <w:t>勞</w:t>
      </w:r>
      <w:r w:rsidRPr="002B2095">
        <w:rPr>
          <w:rFonts w:ascii="標楷體" w:eastAsia="標楷體" w:hAnsi="標楷體"/>
        </w:rPr>
        <w:t>工如於執行</w:t>
      </w:r>
      <w:r w:rsidR="002B2095" w:rsidRPr="002B2095">
        <w:rPr>
          <w:rFonts w:ascii="標楷體" w:eastAsia="標楷體" w:hAnsi="標楷體" w:hint="eastAsia"/>
        </w:rPr>
        <w:t>勤</w:t>
      </w:r>
      <w:r w:rsidRPr="002B2095">
        <w:rPr>
          <w:rFonts w:ascii="標楷體" w:eastAsia="標楷體" w:hAnsi="標楷體"/>
        </w:rPr>
        <w:t>務時遭受性騷擾</w:t>
      </w:r>
      <w:r w:rsidR="002B2095" w:rsidRPr="002B2095">
        <w:rPr>
          <w:rFonts w:ascii="標楷體" w:eastAsia="標楷體" w:hAnsi="標楷體" w:hint="eastAsia"/>
        </w:rPr>
        <w:t>事</w:t>
      </w:r>
      <w:r w:rsidRPr="002B2095">
        <w:rPr>
          <w:rFonts w:ascii="標楷體" w:eastAsia="標楷體" w:hAnsi="標楷體"/>
        </w:rPr>
        <w:t>件，本校將受理申訴，並與派遣</w:t>
      </w:r>
      <w:r w:rsidRPr="002B2095">
        <w:rPr>
          <w:rFonts w:ascii="標楷體" w:eastAsia="標楷體" w:hAnsi="標楷體" w:hint="eastAsia"/>
        </w:rPr>
        <w:t>事</w:t>
      </w:r>
      <w:r w:rsidRPr="002B2095">
        <w:rPr>
          <w:rFonts w:ascii="標楷體" w:eastAsia="標楷體" w:hAnsi="標楷體"/>
        </w:rPr>
        <w:t>業單位共同</w:t>
      </w:r>
      <w:r w:rsidRPr="002B2095">
        <w:rPr>
          <w:rFonts w:ascii="標楷體" w:eastAsia="標楷體" w:hAnsi="標楷體" w:hint="eastAsia"/>
        </w:rPr>
        <w:t>調</w:t>
      </w:r>
      <w:r w:rsidRPr="002B2095">
        <w:rPr>
          <w:rFonts w:ascii="標楷體" w:eastAsia="標楷體" w:hAnsi="標楷體"/>
        </w:rPr>
        <w:t>查，且將調查結果通知派遣事</w:t>
      </w:r>
      <w:r w:rsidRPr="002B2095">
        <w:rPr>
          <w:rFonts w:ascii="標楷體" w:eastAsia="標楷體" w:hAnsi="標楷體" w:hint="eastAsia"/>
        </w:rPr>
        <w:t>業</w:t>
      </w:r>
      <w:r w:rsidRPr="002B2095">
        <w:rPr>
          <w:rFonts w:ascii="標楷體" w:eastAsia="標楷體" w:hAnsi="標楷體"/>
        </w:rPr>
        <w:t>單位及當事人。</w:t>
      </w:r>
    </w:p>
    <w:p w:rsidR="004151F6" w:rsidRPr="002B2095" w:rsidRDefault="004151F6" w:rsidP="00C1295A">
      <w:pPr>
        <w:pStyle w:val="a3"/>
        <w:numPr>
          <w:ilvl w:val="0"/>
          <w:numId w:val="1"/>
        </w:numPr>
        <w:overflowPunct w:val="0"/>
        <w:spacing w:line="400" w:lineRule="exact"/>
        <w:ind w:left="567" w:hanging="499"/>
        <w:jc w:val="both"/>
        <w:rPr>
          <w:rFonts w:ascii="標楷體" w:eastAsia="標楷體" w:hAnsi="標楷體"/>
        </w:rPr>
      </w:pPr>
      <w:r w:rsidRPr="002B2095">
        <w:rPr>
          <w:rFonts w:ascii="標楷體" w:eastAsia="標楷體" w:hAnsi="標楷體" w:hint="eastAsia"/>
        </w:rPr>
        <w:t>員</w:t>
      </w:r>
      <w:r w:rsidRPr="002B2095">
        <w:rPr>
          <w:rFonts w:ascii="標楷體" w:eastAsia="標楷體" w:hAnsi="標楷體"/>
        </w:rPr>
        <w:t>工於非本校所能</w:t>
      </w:r>
      <w:r w:rsidRPr="002B2095">
        <w:rPr>
          <w:rFonts w:ascii="標楷體" w:eastAsia="標楷體" w:hAnsi="標楷體" w:hint="eastAsia"/>
        </w:rPr>
        <w:t>支配</w:t>
      </w:r>
      <w:r w:rsidRPr="002B2095">
        <w:rPr>
          <w:rFonts w:ascii="標楷體" w:eastAsia="標楷體" w:hAnsi="標楷體"/>
        </w:rPr>
        <w:t>、管理之工作場所工作者，本校應為工作環境性騷擾風險類型辨識、提供必要防護措施，並事前詳</w:t>
      </w:r>
      <w:r w:rsidRPr="002B2095">
        <w:rPr>
          <w:rFonts w:ascii="標楷體" w:eastAsia="標楷體" w:hAnsi="標楷體" w:hint="eastAsia"/>
        </w:rPr>
        <w:t>為</w:t>
      </w:r>
      <w:r w:rsidRPr="002B2095">
        <w:rPr>
          <w:rFonts w:ascii="標楷體" w:eastAsia="標楷體" w:hAnsi="標楷體"/>
        </w:rPr>
        <w:t>告知</w:t>
      </w:r>
      <w:r w:rsidR="002B2095" w:rsidRPr="002B2095">
        <w:rPr>
          <w:rFonts w:ascii="標楷體" w:eastAsia="標楷體" w:hAnsi="標楷體" w:hint="eastAsia"/>
        </w:rPr>
        <w:t>員工</w:t>
      </w:r>
      <w:r w:rsidRPr="002B2095">
        <w:rPr>
          <w:rFonts w:ascii="標楷體" w:eastAsia="標楷體" w:hAnsi="標楷體"/>
        </w:rPr>
        <w:t>。</w:t>
      </w:r>
    </w:p>
    <w:p w:rsidR="004151F6" w:rsidRPr="002B2095" w:rsidRDefault="004151F6" w:rsidP="00C1295A">
      <w:pPr>
        <w:pStyle w:val="a3"/>
        <w:spacing w:line="400" w:lineRule="exact"/>
        <w:ind w:left="567"/>
        <w:rPr>
          <w:rFonts w:ascii="標楷體" w:eastAsia="標楷體" w:hAnsi="標楷體"/>
        </w:rPr>
      </w:pPr>
      <w:r w:rsidRPr="002B2095">
        <w:rPr>
          <w:rFonts w:ascii="標楷體" w:eastAsia="標楷體" w:hAnsi="標楷體" w:hint="eastAsia"/>
        </w:rPr>
        <w:t>本</w:t>
      </w:r>
      <w:r w:rsidRPr="002B2095">
        <w:rPr>
          <w:rFonts w:ascii="標楷體" w:eastAsia="標楷體" w:hAnsi="標楷體"/>
        </w:rPr>
        <w:t>校知</w:t>
      </w:r>
      <w:r w:rsidRPr="002B2095">
        <w:rPr>
          <w:rFonts w:ascii="標楷體" w:eastAsia="標楷體" w:hAnsi="標楷體" w:hint="eastAsia"/>
        </w:rPr>
        <w:t>悉</w:t>
      </w:r>
      <w:r w:rsidRPr="002B2095">
        <w:rPr>
          <w:rFonts w:ascii="標楷體" w:eastAsia="標楷體" w:hAnsi="標楷體"/>
        </w:rPr>
        <w:t>員工間發生適用性騷擾防治法或跟蹤騷擾</w:t>
      </w:r>
      <w:r w:rsidRPr="002B2095">
        <w:rPr>
          <w:rFonts w:ascii="標楷體" w:eastAsia="標楷體" w:hAnsi="標楷體" w:hint="eastAsia"/>
        </w:rPr>
        <w:t>防</w:t>
      </w:r>
      <w:r w:rsidRPr="002B2095">
        <w:rPr>
          <w:rFonts w:ascii="標楷體" w:eastAsia="標楷體" w:hAnsi="標楷體"/>
        </w:rPr>
        <w:t>制法之性騷擾</w:t>
      </w:r>
      <w:r w:rsidRPr="002B2095">
        <w:rPr>
          <w:rFonts w:ascii="標楷體" w:eastAsia="標楷體" w:hAnsi="標楷體" w:hint="eastAsia"/>
        </w:rPr>
        <w:t>事</w:t>
      </w:r>
      <w:r w:rsidRPr="002B2095">
        <w:rPr>
          <w:rFonts w:ascii="標楷體" w:eastAsia="標楷體" w:hAnsi="標楷體"/>
        </w:rPr>
        <w:t>件時，將注意其工作場所性騷擾風險，適時預防及提供</w:t>
      </w:r>
      <w:r w:rsidRPr="002B2095">
        <w:rPr>
          <w:rFonts w:ascii="標楷體" w:eastAsia="標楷體" w:hAnsi="標楷體" w:hint="eastAsia"/>
        </w:rPr>
        <w:t>相</w:t>
      </w:r>
      <w:r w:rsidRPr="002B2095">
        <w:rPr>
          <w:rFonts w:ascii="標楷體" w:eastAsia="標楷體" w:hAnsi="標楷體"/>
        </w:rPr>
        <w:t>關協助措施。</w:t>
      </w:r>
    </w:p>
    <w:p w:rsidR="008557F4" w:rsidRDefault="004151F6" w:rsidP="008557F4">
      <w:pPr>
        <w:pStyle w:val="a3"/>
        <w:numPr>
          <w:ilvl w:val="0"/>
          <w:numId w:val="1"/>
        </w:numPr>
        <w:overflowPunct w:val="0"/>
        <w:spacing w:line="400" w:lineRule="exact"/>
        <w:ind w:left="851" w:hanging="783"/>
        <w:jc w:val="both"/>
        <w:rPr>
          <w:rFonts w:ascii="標楷體" w:eastAsia="標楷體" w:hAnsi="標楷體"/>
        </w:rPr>
      </w:pPr>
      <w:r w:rsidRPr="002B2095">
        <w:rPr>
          <w:rFonts w:ascii="標楷體" w:eastAsia="標楷體" w:hAnsi="標楷體" w:hint="eastAsia"/>
        </w:rPr>
        <w:t>本</w:t>
      </w:r>
      <w:r w:rsidRPr="002B2095">
        <w:rPr>
          <w:rFonts w:ascii="標楷體" w:eastAsia="標楷體" w:hAnsi="標楷體"/>
        </w:rPr>
        <w:t>校</w:t>
      </w:r>
      <w:r w:rsidRPr="002B2095">
        <w:rPr>
          <w:rFonts w:ascii="標楷體" w:eastAsia="標楷體" w:hAnsi="標楷體" w:hint="eastAsia"/>
        </w:rPr>
        <w:t>將</w:t>
      </w:r>
      <w:r w:rsidRPr="002B2095">
        <w:rPr>
          <w:rFonts w:ascii="標楷體" w:eastAsia="標楷體" w:hAnsi="標楷體"/>
        </w:rPr>
        <w:t>以保密方式處理性騷擾之申訴及</w:t>
      </w:r>
      <w:r w:rsidRPr="002B2095">
        <w:rPr>
          <w:rFonts w:ascii="標楷體" w:eastAsia="標楷體" w:hAnsi="標楷體" w:hint="eastAsia"/>
        </w:rPr>
        <w:t>作</w:t>
      </w:r>
      <w:r w:rsidRPr="002B2095">
        <w:rPr>
          <w:rFonts w:ascii="標楷體" w:eastAsia="標楷體" w:hAnsi="標楷體"/>
        </w:rPr>
        <w:t>成決議，確</w:t>
      </w:r>
      <w:r w:rsidRPr="002B2095">
        <w:rPr>
          <w:rFonts w:ascii="標楷體" w:eastAsia="標楷體" w:hAnsi="標楷體" w:hint="eastAsia"/>
        </w:rPr>
        <w:t>保</w:t>
      </w:r>
      <w:r w:rsidRPr="002B2095">
        <w:rPr>
          <w:rFonts w:ascii="標楷體" w:eastAsia="標楷體" w:hAnsi="標楷體"/>
        </w:rPr>
        <w:t>雙方當事人之隱私及其他人格法益，</w:t>
      </w:r>
      <w:r w:rsidRPr="002B2095">
        <w:rPr>
          <w:rFonts w:ascii="標楷體" w:eastAsia="標楷體" w:hAnsi="標楷體" w:hint="eastAsia"/>
        </w:rPr>
        <w:t>並</w:t>
      </w:r>
      <w:r w:rsidRPr="002B2095">
        <w:rPr>
          <w:rFonts w:ascii="標楷體" w:eastAsia="標楷體" w:hAnsi="標楷體"/>
        </w:rPr>
        <w:t>使申訴人免</w:t>
      </w:r>
      <w:r w:rsidRPr="002B2095">
        <w:rPr>
          <w:rFonts w:ascii="標楷體" w:eastAsia="標楷體" w:hAnsi="標楷體" w:hint="eastAsia"/>
        </w:rPr>
        <w:t>於</w:t>
      </w:r>
      <w:r w:rsidRPr="002B2095">
        <w:rPr>
          <w:rFonts w:ascii="標楷體" w:eastAsia="標楷體" w:hAnsi="標楷體"/>
        </w:rPr>
        <w:t>遭受任何報復或其他不利之待遇。</w:t>
      </w:r>
    </w:p>
    <w:p w:rsidR="008557F4" w:rsidRPr="008557F4" w:rsidRDefault="008557F4" w:rsidP="008557F4">
      <w:pPr>
        <w:pStyle w:val="a3"/>
        <w:numPr>
          <w:ilvl w:val="0"/>
          <w:numId w:val="1"/>
        </w:numPr>
        <w:overflowPunct w:val="0"/>
        <w:spacing w:line="400" w:lineRule="exact"/>
        <w:ind w:left="851" w:hanging="783"/>
        <w:jc w:val="both"/>
        <w:rPr>
          <w:rFonts w:ascii="標楷體" w:eastAsia="標楷體" w:hAnsi="標楷體"/>
        </w:rPr>
      </w:pPr>
      <w:r w:rsidRPr="008557F4">
        <w:rPr>
          <w:rFonts w:ascii="標楷體" w:eastAsia="標楷體" w:hAnsi="標楷體" w:hint="eastAsia"/>
        </w:rPr>
        <w:t>本校設置性騷擾申訴處理委員會（以下簡稱委員會），由雇主、受僱者代表及專家學者共同組成，負責處理性騷擾申訴案件。委員會置委員七人，其中一人為主任委員並為會議主席，主席因故無法主持會議時，得由主席另指定其他委員代理之；置受僱者代表委員一人，由與申訴人同科室同性別之受僱者擔任之，申訴人如為求職者時，由同性別之受僱者擔任之；其餘委員五人由本校聘請專家學者擔任。</w:t>
      </w:r>
    </w:p>
    <w:p w:rsidR="0016039A" w:rsidRPr="008557F4" w:rsidRDefault="0016039A" w:rsidP="00C1295A">
      <w:pPr>
        <w:widowControl/>
        <w:spacing w:line="400" w:lineRule="exact"/>
        <w:ind w:left="851"/>
        <w:jc w:val="both"/>
        <w:rPr>
          <w:rFonts w:ascii="標楷體" w:eastAsia="標楷體" w:hAnsi="標楷體"/>
        </w:rPr>
      </w:pPr>
      <w:r w:rsidRPr="008557F4">
        <w:rPr>
          <w:rFonts w:ascii="標楷體" w:eastAsia="標楷體" w:hAnsi="標楷體" w:hint="eastAsia"/>
        </w:rPr>
        <w:t>委員</w:t>
      </w:r>
      <w:r w:rsidRPr="008557F4">
        <w:rPr>
          <w:rFonts w:ascii="標楷體" w:eastAsia="標楷體" w:hAnsi="標楷體"/>
        </w:rPr>
        <w:t>會之</w:t>
      </w:r>
      <w:r w:rsidRPr="008557F4">
        <w:rPr>
          <w:rFonts w:ascii="標楷體" w:eastAsia="標楷體" w:hAnsi="標楷體" w:hint="eastAsia"/>
        </w:rPr>
        <w:t>女</w:t>
      </w:r>
      <w:r w:rsidRPr="008557F4">
        <w:rPr>
          <w:rFonts w:ascii="標楷體" w:eastAsia="標楷體" w:hAnsi="標楷體"/>
        </w:rPr>
        <w:t>性代表不得</w:t>
      </w:r>
      <w:r w:rsidRPr="008557F4">
        <w:rPr>
          <w:rFonts w:ascii="標楷體" w:eastAsia="標楷體" w:hAnsi="標楷體" w:hint="eastAsia"/>
        </w:rPr>
        <w:t>低</w:t>
      </w:r>
      <w:r w:rsidRPr="008557F4">
        <w:rPr>
          <w:rFonts w:ascii="標楷體" w:eastAsia="標楷體" w:hAnsi="標楷體"/>
        </w:rPr>
        <w:t>於二分之一，男性代表不得低於</w:t>
      </w:r>
      <w:r w:rsidRPr="008557F4">
        <w:rPr>
          <w:rFonts w:ascii="標楷體" w:eastAsia="標楷體" w:hAnsi="標楷體" w:hint="eastAsia"/>
        </w:rPr>
        <w:t>三</w:t>
      </w:r>
      <w:r w:rsidRPr="008557F4">
        <w:rPr>
          <w:rFonts w:ascii="標楷體" w:eastAsia="標楷體" w:hAnsi="標楷體"/>
        </w:rPr>
        <w:t>分之一。</w:t>
      </w:r>
    </w:p>
    <w:p w:rsidR="00C61A9F" w:rsidRPr="008557F4" w:rsidRDefault="0016039A" w:rsidP="00C61A9F">
      <w:pPr>
        <w:widowControl/>
        <w:spacing w:line="400" w:lineRule="exact"/>
        <w:ind w:left="851"/>
        <w:jc w:val="both"/>
        <w:rPr>
          <w:rFonts w:ascii="標楷體" w:eastAsia="標楷體" w:hAnsi="標楷體"/>
        </w:rPr>
      </w:pPr>
      <w:r w:rsidRPr="008557F4">
        <w:rPr>
          <w:rFonts w:ascii="標楷體" w:eastAsia="標楷體" w:hAnsi="標楷體" w:hint="eastAsia"/>
        </w:rPr>
        <w:t>委</w:t>
      </w:r>
      <w:r w:rsidRPr="008557F4">
        <w:rPr>
          <w:rFonts w:ascii="標楷體" w:eastAsia="標楷體" w:hAnsi="標楷體"/>
        </w:rPr>
        <w:t>員會為調查申訴案件，得另</w:t>
      </w:r>
      <w:r w:rsidRPr="008557F4">
        <w:rPr>
          <w:rFonts w:ascii="標楷體" w:eastAsia="標楷體" w:hAnsi="標楷體" w:hint="eastAsia"/>
        </w:rPr>
        <w:t>成</w:t>
      </w:r>
      <w:r w:rsidRPr="008557F4">
        <w:rPr>
          <w:rFonts w:ascii="標楷體" w:eastAsia="標楷體" w:hAnsi="標楷體"/>
        </w:rPr>
        <w:t>立調查小組，調查小組置</w:t>
      </w:r>
      <w:r w:rsidRPr="008557F4">
        <w:rPr>
          <w:rFonts w:ascii="標楷體" w:eastAsia="標楷體" w:hAnsi="標楷體" w:hint="eastAsia"/>
        </w:rPr>
        <w:t>三至</w:t>
      </w:r>
      <w:r w:rsidRPr="008557F4">
        <w:rPr>
          <w:rFonts w:ascii="標楷體" w:eastAsia="標楷體" w:hAnsi="標楷體"/>
        </w:rPr>
        <w:t>五人，</w:t>
      </w:r>
      <w:r w:rsidRPr="008557F4">
        <w:rPr>
          <w:rFonts w:ascii="標楷體" w:eastAsia="標楷體" w:hAnsi="標楷體" w:hint="eastAsia"/>
        </w:rPr>
        <w:t>成</w:t>
      </w:r>
      <w:r w:rsidRPr="008557F4">
        <w:rPr>
          <w:rFonts w:ascii="標楷體" w:eastAsia="標楷體" w:hAnsi="標楷體"/>
        </w:rPr>
        <w:t>員不得由本校所屬人員擔</w:t>
      </w:r>
      <w:r w:rsidRPr="008557F4">
        <w:rPr>
          <w:rFonts w:ascii="標楷體" w:eastAsia="標楷體" w:hAnsi="標楷體" w:hint="eastAsia"/>
        </w:rPr>
        <w:t>任</w:t>
      </w:r>
      <w:r w:rsidRPr="008557F4">
        <w:rPr>
          <w:rFonts w:ascii="標楷體" w:eastAsia="標楷體" w:hAnsi="標楷體"/>
        </w:rPr>
        <w:t>，並</w:t>
      </w:r>
      <w:r w:rsidRPr="008557F4">
        <w:rPr>
          <w:rFonts w:ascii="標楷體" w:eastAsia="標楷體" w:hAnsi="標楷體" w:hint="eastAsia"/>
        </w:rPr>
        <w:t>至</w:t>
      </w:r>
      <w:r w:rsidRPr="008557F4">
        <w:rPr>
          <w:rFonts w:ascii="標楷體" w:eastAsia="標楷體" w:hAnsi="標楷體"/>
        </w:rPr>
        <w:t>少應有三分之二為外</w:t>
      </w:r>
      <w:r w:rsidRPr="008557F4">
        <w:rPr>
          <w:rFonts w:ascii="標楷體" w:eastAsia="標楷體" w:hAnsi="標楷體" w:hint="eastAsia"/>
        </w:rPr>
        <w:t>部</w:t>
      </w:r>
      <w:r w:rsidRPr="008557F4">
        <w:rPr>
          <w:rFonts w:ascii="標楷體" w:eastAsia="標楷體" w:hAnsi="標楷體"/>
        </w:rPr>
        <w:t>專家學者。</w:t>
      </w:r>
    </w:p>
    <w:p w:rsidR="004151F6" w:rsidRPr="008557F4" w:rsidRDefault="004151F6" w:rsidP="00C1295A">
      <w:pPr>
        <w:pStyle w:val="a3"/>
        <w:numPr>
          <w:ilvl w:val="0"/>
          <w:numId w:val="1"/>
        </w:numPr>
        <w:overflowPunct w:val="0"/>
        <w:spacing w:line="400" w:lineRule="exact"/>
        <w:ind w:left="851" w:hanging="783"/>
        <w:jc w:val="both"/>
        <w:rPr>
          <w:rFonts w:ascii="標楷體" w:eastAsia="標楷體" w:hAnsi="標楷體"/>
        </w:rPr>
      </w:pPr>
      <w:r w:rsidRPr="008557F4">
        <w:rPr>
          <w:rFonts w:ascii="標楷體" w:eastAsia="標楷體" w:hAnsi="標楷體" w:hint="eastAsia"/>
        </w:rPr>
        <w:t>性</w:t>
      </w:r>
      <w:r w:rsidRPr="008557F4">
        <w:rPr>
          <w:rFonts w:ascii="標楷體" w:eastAsia="標楷體" w:hAnsi="標楷體"/>
        </w:rPr>
        <w:t>騷擾之申訴，得以言詞、電子郵件或書面提</w:t>
      </w:r>
      <w:r w:rsidRPr="008557F4">
        <w:rPr>
          <w:rFonts w:ascii="標楷體" w:eastAsia="標楷體" w:hAnsi="標楷體" w:hint="eastAsia"/>
        </w:rPr>
        <w:t>出</w:t>
      </w:r>
      <w:r w:rsidRPr="008557F4">
        <w:rPr>
          <w:rFonts w:ascii="標楷體" w:eastAsia="標楷體" w:hAnsi="標楷體"/>
        </w:rPr>
        <w:t>申訴。</w:t>
      </w:r>
      <w:r w:rsidRPr="008557F4">
        <w:rPr>
          <w:rFonts w:ascii="標楷體" w:eastAsia="標楷體" w:hAnsi="標楷體" w:hint="eastAsia"/>
        </w:rPr>
        <w:t>以言詞</w:t>
      </w:r>
      <w:r w:rsidRPr="008557F4">
        <w:rPr>
          <w:rFonts w:ascii="標楷體" w:eastAsia="標楷體" w:hAnsi="標楷體"/>
        </w:rPr>
        <w:t>或電子郵件為</w:t>
      </w:r>
      <w:r w:rsidRPr="008557F4">
        <w:rPr>
          <w:rFonts w:ascii="標楷體" w:eastAsia="標楷體" w:hAnsi="標楷體" w:hint="eastAsia"/>
        </w:rPr>
        <w:t>之</w:t>
      </w:r>
      <w:r w:rsidRPr="008557F4">
        <w:rPr>
          <w:rFonts w:ascii="標楷體" w:eastAsia="標楷體" w:hAnsi="標楷體"/>
        </w:rPr>
        <w:t>者，受理之人員或單位應作成紀錄，並向申訴人朗讀或使閱覽，確認其內容無誤。</w:t>
      </w:r>
    </w:p>
    <w:p w:rsidR="004151F6" w:rsidRPr="008557F4" w:rsidRDefault="004151F6" w:rsidP="00C1295A">
      <w:pPr>
        <w:widowControl/>
        <w:spacing w:line="400" w:lineRule="exact"/>
        <w:ind w:left="851"/>
        <w:jc w:val="both"/>
        <w:rPr>
          <w:rFonts w:ascii="標楷體" w:eastAsia="標楷體" w:hAnsi="標楷體"/>
        </w:rPr>
      </w:pPr>
      <w:r w:rsidRPr="008557F4">
        <w:rPr>
          <w:rFonts w:ascii="標楷體" w:eastAsia="標楷體" w:hAnsi="標楷體" w:hint="eastAsia"/>
        </w:rPr>
        <w:t>前項</w:t>
      </w:r>
      <w:r w:rsidRPr="008557F4">
        <w:rPr>
          <w:rFonts w:ascii="標楷體" w:eastAsia="標楷體" w:hAnsi="標楷體"/>
        </w:rPr>
        <w:t>書面、</w:t>
      </w:r>
      <w:r w:rsidRPr="008557F4">
        <w:rPr>
          <w:rFonts w:ascii="標楷體" w:eastAsia="標楷體" w:hAnsi="標楷體" w:hint="eastAsia"/>
        </w:rPr>
        <w:t>言</w:t>
      </w:r>
      <w:r w:rsidRPr="008557F4">
        <w:rPr>
          <w:rFonts w:ascii="標楷體" w:eastAsia="標楷體" w:hAnsi="標楷體"/>
        </w:rPr>
        <w:t>詞或電子郵件作成</w:t>
      </w:r>
      <w:r w:rsidRPr="008557F4">
        <w:rPr>
          <w:rFonts w:ascii="標楷體" w:eastAsia="標楷體" w:hAnsi="標楷體" w:hint="eastAsia"/>
        </w:rPr>
        <w:t>之</w:t>
      </w:r>
      <w:r w:rsidRPr="008557F4">
        <w:rPr>
          <w:rFonts w:ascii="標楷體" w:eastAsia="標楷體" w:hAnsi="標楷體"/>
        </w:rPr>
        <w:t>紀錄，應由申訴人簽名或簽章，並載明下列事項：</w:t>
      </w:r>
    </w:p>
    <w:p w:rsidR="004151F6" w:rsidRPr="008557F4" w:rsidRDefault="004151F6" w:rsidP="00C1295A">
      <w:pPr>
        <w:pStyle w:val="a3"/>
        <w:numPr>
          <w:ilvl w:val="1"/>
          <w:numId w:val="10"/>
        </w:numPr>
        <w:overflowPunct w:val="0"/>
        <w:spacing w:line="400" w:lineRule="exact"/>
        <w:ind w:left="1418" w:hanging="724"/>
        <w:jc w:val="both"/>
        <w:rPr>
          <w:rFonts w:ascii="標楷體" w:eastAsia="標楷體" w:hAnsi="標楷體"/>
        </w:rPr>
      </w:pPr>
      <w:r w:rsidRPr="008557F4">
        <w:rPr>
          <w:rFonts w:ascii="標楷體" w:eastAsia="標楷體" w:hAnsi="標楷體" w:hint="eastAsia"/>
        </w:rPr>
        <w:t>申</w:t>
      </w:r>
      <w:r w:rsidRPr="008557F4">
        <w:rPr>
          <w:rFonts w:ascii="標楷體" w:eastAsia="標楷體" w:hAnsi="標楷體"/>
        </w:rPr>
        <w:t>訴人姓名、服務單位及職稱、住居所、聯絡電話、申訴日期。</w:t>
      </w:r>
    </w:p>
    <w:p w:rsidR="004151F6" w:rsidRPr="008557F4" w:rsidRDefault="004151F6" w:rsidP="00C1295A">
      <w:pPr>
        <w:pStyle w:val="a3"/>
        <w:numPr>
          <w:ilvl w:val="1"/>
          <w:numId w:val="10"/>
        </w:numPr>
        <w:overflowPunct w:val="0"/>
        <w:spacing w:line="400" w:lineRule="exact"/>
        <w:ind w:left="1418" w:hanging="724"/>
        <w:jc w:val="both"/>
        <w:rPr>
          <w:rFonts w:ascii="標楷體" w:eastAsia="標楷體" w:hAnsi="標楷體"/>
        </w:rPr>
      </w:pPr>
      <w:r w:rsidRPr="008557F4">
        <w:rPr>
          <w:rFonts w:ascii="標楷體" w:eastAsia="標楷體" w:hAnsi="標楷體" w:hint="eastAsia"/>
        </w:rPr>
        <w:t>有</w:t>
      </w:r>
      <w:r w:rsidRPr="008557F4">
        <w:rPr>
          <w:rFonts w:ascii="標楷體" w:eastAsia="標楷體" w:hAnsi="標楷體"/>
        </w:rPr>
        <w:t>法定代理</w:t>
      </w:r>
      <w:r w:rsidRPr="008557F4">
        <w:rPr>
          <w:rFonts w:ascii="標楷體" w:eastAsia="標楷體" w:hAnsi="標楷體" w:hint="eastAsia"/>
        </w:rPr>
        <w:t>人</w:t>
      </w:r>
      <w:r w:rsidRPr="008557F4">
        <w:rPr>
          <w:rFonts w:ascii="標楷體" w:eastAsia="標楷體" w:hAnsi="標楷體"/>
        </w:rPr>
        <w:t>或委任代理人者，其</w:t>
      </w:r>
      <w:r w:rsidRPr="008557F4">
        <w:rPr>
          <w:rFonts w:ascii="標楷體" w:eastAsia="標楷體" w:hAnsi="標楷體" w:hint="eastAsia"/>
        </w:rPr>
        <w:t>姓</w:t>
      </w:r>
      <w:r w:rsidRPr="008557F4">
        <w:rPr>
          <w:rFonts w:ascii="標楷體" w:eastAsia="標楷體" w:hAnsi="標楷體"/>
        </w:rPr>
        <w:t>名、住</w:t>
      </w:r>
      <w:r w:rsidRPr="008557F4">
        <w:rPr>
          <w:rFonts w:ascii="標楷體" w:eastAsia="標楷體" w:hAnsi="標楷體" w:hint="eastAsia"/>
        </w:rPr>
        <w:t>居</w:t>
      </w:r>
      <w:r w:rsidRPr="008557F4">
        <w:rPr>
          <w:rFonts w:ascii="標楷體" w:eastAsia="標楷體" w:hAnsi="標楷體"/>
        </w:rPr>
        <w:t>所、聯絡電話；</w:t>
      </w:r>
      <w:r w:rsidRPr="008557F4">
        <w:rPr>
          <w:rFonts w:ascii="標楷體" w:eastAsia="標楷體" w:hAnsi="標楷體" w:hint="eastAsia"/>
        </w:rPr>
        <w:t>委</w:t>
      </w:r>
      <w:r w:rsidRPr="008557F4">
        <w:rPr>
          <w:rFonts w:ascii="標楷體" w:eastAsia="標楷體" w:hAnsi="標楷體"/>
        </w:rPr>
        <w:t>任者，應檢附委任書。</w:t>
      </w:r>
    </w:p>
    <w:p w:rsidR="004151F6" w:rsidRPr="008557F4" w:rsidRDefault="004151F6" w:rsidP="00C1295A">
      <w:pPr>
        <w:pStyle w:val="a3"/>
        <w:numPr>
          <w:ilvl w:val="1"/>
          <w:numId w:val="10"/>
        </w:numPr>
        <w:overflowPunct w:val="0"/>
        <w:spacing w:line="400" w:lineRule="exact"/>
        <w:ind w:left="1418" w:hanging="724"/>
        <w:jc w:val="both"/>
        <w:rPr>
          <w:rFonts w:ascii="標楷體" w:eastAsia="標楷體" w:hAnsi="標楷體"/>
        </w:rPr>
      </w:pPr>
      <w:r w:rsidRPr="008557F4">
        <w:rPr>
          <w:rFonts w:ascii="標楷體" w:eastAsia="標楷體" w:hAnsi="標楷體" w:hint="eastAsia"/>
        </w:rPr>
        <w:lastRenderedPageBreak/>
        <w:t>申</w:t>
      </w:r>
      <w:r w:rsidRPr="008557F4">
        <w:rPr>
          <w:rFonts w:ascii="標楷體" w:eastAsia="標楷體" w:hAnsi="標楷體"/>
        </w:rPr>
        <w:t>訴之事實內容及相</w:t>
      </w:r>
      <w:r w:rsidRPr="008557F4">
        <w:rPr>
          <w:rFonts w:ascii="標楷體" w:eastAsia="標楷體" w:hAnsi="標楷體" w:hint="eastAsia"/>
        </w:rPr>
        <w:t>關</w:t>
      </w:r>
      <w:r w:rsidRPr="008557F4">
        <w:rPr>
          <w:rFonts w:ascii="標楷體" w:eastAsia="標楷體" w:hAnsi="標楷體"/>
        </w:rPr>
        <w:t>證據</w:t>
      </w:r>
      <w:r w:rsidRPr="008557F4">
        <w:rPr>
          <w:rFonts w:ascii="標楷體" w:eastAsia="標楷體" w:hAnsi="標楷體" w:hint="eastAsia"/>
        </w:rPr>
        <w:t>。</w:t>
      </w:r>
    </w:p>
    <w:p w:rsidR="004151F6" w:rsidRPr="008557F4" w:rsidRDefault="004151F6" w:rsidP="008557F4">
      <w:pPr>
        <w:pStyle w:val="a3"/>
        <w:overflowPunct w:val="0"/>
        <w:spacing w:line="400" w:lineRule="exact"/>
        <w:ind w:left="868"/>
        <w:jc w:val="both"/>
        <w:rPr>
          <w:rFonts w:ascii="標楷體" w:eastAsia="標楷體" w:hAnsi="標楷體"/>
        </w:rPr>
      </w:pPr>
      <w:r w:rsidRPr="008557F4">
        <w:rPr>
          <w:rFonts w:ascii="標楷體" w:eastAsia="標楷體" w:hAnsi="標楷體" w:hint="eastAsia"/>
        </w:rPr>
        <w:t>適用</w:t>
      </w:r>
      <w:r w:rsidRPr="008557F4">
        <w:rPr>
          <w:rFonts w:ascii="標楷體" w:eastAsia="標楷體" w:hAnsi="標楷體"/>
        </w:rPr>
        <w:t>性騷擾</w:t>
      </w:r>
      <w:r w:rsidRPr="008557F4">
        <w:rPr>
          <w:rFonts w:ascii="標楷體" w:eastAsia="標楷體" w:hAnsi="標楷體" w:hint="eastAsia"/>
        </w:rPr>
        <w:t>防</w:t>
      </w:r>
      <w:r w:rsidRPr="008557F4">
        <w:rPr>
          <w:rFonts w:ascii="標楷體" w:eastAsia="標楷體" w:hAnsi="標楷體"/>
        </w:rPr>
        <w:t>治法事件之申訴，申訴</w:t>
      </w:r>
      <w:r w:rsidRPr="008557F4">
        <w:rPr>
          <w:rFonts w:ascii="標楷體" w:eastAsia="標楷體" w:hAnsi="標楷體" w:hint="eastAsia"/>
        </w:rPr>
        <w:t>書</w:t>
      </w:r>
      <w:r w:rsidRPr="008557F4">
        <w:rPr>
          <w:rFonts w:ascii="標楷體" w:eastAsia="標楷體" w:hAnsi="標楷體"/>
        </w:rPr>
        <w:t>或言詞作</w:t>
      </w:r>
      <w:r w:rsidRPr="008557F4">
        <w:rPr>
          <w:rFonts w:ascii="標楷體" w:eastAsia="標楷體" w:hAnsi="標楷體" w:hint="eastAsia"/>
        </w:rPr>
        <w:t>成</w:t>
      </w:r>
      <w:r w:rsidRPr="008557F4">
        <w:rPr>
          <w:rFonts w:ascii="標楷體" w:eastAsia="標楷體" w:hAnsi="標楷體"/>
        </w:rPr>
        <w:t>之紀錄不合前項規定，而其情形可補正者</w:t>
      </w:r>
      <w:r w:rsidRPr="008557F4">
        <w:rPr>
          <w:rFonts w:ascii="標楷體" w:eastAsia="標楷體" w:hAnsi="標楷體" w:hint="eastAsia"/>
        </w:rPr>
        <w:t>，</w:t>
      </w:r>
      <w:r w:rsidRPr="008557F4">
        <w:rPr>
          <w:rFonts w:ascii="標楷體" w:eastAsia="標楷體" w:hAnsi="標楷體"/>
        </w:rPr>
        <w:t>應通知申訴人於十四日內</w:t>
      </w:r>
      <w:r w:rsidRPr="008557F4">
        <w:rPr>
          <w:rFonts w:ascii="標楷體" w:eastAsia="標楷體" w:hAnsi="標楷體" w:hint="eastAsia"/>
        </w:rPr>
        <w:t>補正</w:t>
      </w:r>
      <w:r w:rsidRPr="008557F4">
        <w:rPr>
          <w:rFonts w:ascii="標楷體" w:eastAsia="標楷體" w:hAnsi="標楷體"/>
        </w:rPr>
        <w:t>。</w:t>
      </w:r>
    </w:p>
    <w:p w:rsidR="004151F6" w:rsidRPr="008557F4" w:rsidRDefault="004151F6" w:rsidP="00C1295A">
      <w:pPr>
        <w:pStyle w:val="a3"/>
        <w:numPr>
          <w:ilvl w:val="0"/>
          <w:numId w:val="1"/>
        </w:numPr>
        <w:overflowPunct w:val="0"/>
        <w:spacing w:line="400" w:lineRule="exact"/>
        <w:ind w:left="851" w:hanging="783"/>
        <w:jc w:val="both"/>
        <w:rPr>
          <w:rFonts w:ascii="標楷體" w:eastAsia="標楷體" w:hAnsi="標楷體"/>
        </w:rPr>
      </w:pPr>
      <w:r w:rsidRPr="008557F4">
        <w:rPr>
          <w:rFonts w:ascii="標楷體" w:eastAsia="標楷體" w:hAnsi="標楷體" w:hint="eastAsia"/>
        </w:rPr>
        <w:t>適</w:t>
      </w:r>
      <w:r w:rsidRPr="008557F4">
        <w:rPr>
          <w:rFonts w:ascii="標楷體" w:eastAsia="標楷體" w:hAnsi="標楷體"/>
        </w:rPr>
        <w:t>用性騷擾防治法事件</w:t>
      </w:r>
      <w:r w:rsidRPr="008557F4">
        <w:rPr>
          <w:rFonts w:ascii="標楷體" w:eastAsia="標楷體" w:hAnsi="標楷體" w:hint="eastAsia"/>
        </w:rPr>
        <w:t>之</w:t>
      </w:r>
      <w:r w:rsidRPr="008557F4">
        <w:rPr>
          <w:rFonts w:ascii="標楷體" w:eastAsia="標楷體" w:hAnsi="標楷體"/>
        </w:rPr>
        <w:t>申訴，其申訴書或言詞作成之紀錄，未於前條第三項所定期限內補</w:t>
      </w:r>
      <w:r w:rsidRPr="008557F4">
        <w:rPr>
          <w:rFonts w:ascii="標楷體" w:eastAsia="標楷體" w:hAnsi="標楷體" w:hint="eastAsia"/>
        </w:rPr>
        <w:t>正</w:t>
      </w:r>
      <w:r w:rsidRPr="008557F4">
        <w:rPr>
          <w:rFonts w:ascii="標楷體" w:eastAsia="標楷體" w:hAnsi="標楷體"/>
        </w:rPr>
        <w:t>者，應不予受理。</w:t>
      </w:r>
    </w:p>
    <w:p w:rsidR="004151F6" w:rsidRPr="008557F4" w:rsidRDefault="004151F6" w:rsidP="00C1295A">
      <w:pPr>
        <w:widowControl/>
        <w:spacing w:line="400" w:lineRule="exact"/>
        <w:ind w:left="851"/>
        <w:jc w:val="both"/>
        <w:rPr>
          <w:rFonts w:ascii="標楷體" w:eastAsia="標楷體" w:hAnsi="標楷體"/>
        </w:rPr>
      </w:pPr>
      <w:r w:rsidRPr="008557F4">
        <w:rPr>
          <w:rFonts w:ascii="標楷體" w:eastAsia="標楷體" w:hAnsi="標楷體" w:hint="eastAsia"/>
        </w:rPr>
        <w:t>前</w:t>
      </w:r>
      <w:r w:rsidRPr="008557F4">
        <w:rPr>
          <w:rFonts w:ascii="標楷體" w:eastAsia="標楷體" w:hAnsi="標楷體"/>
        </w:rPr>
        <w:t>項</w:t>
      </w:r>
      <w:r w:rsidRPr="008557F4">
        <w:rPr>
          <w:rFonts w:ascii="標楷體" w:eastAsia="標楷體" w:hAnsi="標楷體" w:hint="eastAsia"/>
        </w:rPr>
        <w:t>不</w:t>
      </w:r>
      <w:r w:rsidRPr="008557F4">
        <w:rPr>
          <w:rFonts w:ascii="標楷體" w:eastAsia="標楷體" w:hAnsi="標楷體"/>
        </w:rPr>
        <w:t>予受理之性騷擾事件，應於申訴或移送到達二十日內以書面通知當書人，並副知社會局。</w:t>
      </w:r>
    </w:p>
    <w:p w:rsidR="004151F6" w:rsidRPr="008557F4" w:rsidRDefault="004151F6" w:rsidP="00C1295A">
      <w:pPr>
        <w:widowControl/>
        <w:spacing w:line="400" w:lineRule="exact"/>
        <w:ind w:left="851"/>
        <w:jc w:val="both"/>
        <w:rPr>
          <w:rFonts w:ascii="標楷體" w:eastAsia="標楷體" w:hAnsi="標楷體"/>
        </w:rPr>
      </w:pPr>
      <w:r w:rsidRPr="008557F4">
        <w:rPr>
          <w:rFonts w:ascii="標楷體" w:eastAsia="標楷體" w:hAnsi="標楷體" w:hint="eastAsia"/>
        </w:rPr>
        <w:t>同</w:t>
      </w:r>
      <w:r w:rsidRPr="008557F4">
        <w:rPr>
          <w:rFonts w:ascii="標楷體" w:eastAsia="標楷體" w:hAnsi="標楷體"/>
        </w:rPr>
        <w:t>一性騷擾事</w:t>
      </w:r>
      <w:r w:rsidRPr="008557F4">
        <w:rPr>
          <w:rFonts w:ascii="標楷體" w:eastAsia="標楷體" w:hAnsi="標楷體" w:hint="eastAsia"/>
        </w:rPr>
        <w:t>件</w:t>
      </w:r>
      <w:r w:rsidRPr="008557F4">
        <w:rPr>
          <w:rFonts w:ascii="標楷體" w:eastAsia="標楷體" w:hAnsi="標楷體"/>
        </w:rPr>
        <w:t>已依性別平等工作法或性騷擾防治法調查</w:t>
      </w:r>
      <w:r w:rsidRPr="008557F4">
        <w:rPr>
          <w:rFonts w:ascii="標楷體" w:eastAsia="標楷體" w:hAnsi="標楷體" w:hint="eastAsia"/>
        </w:rPr>
        <w:t>（含</w:t>
      </w:r>
      <w:r w:rsidRPr="008557F4">
        <w:rPr>
          <w:rFonts w:ascii="標楷體" w:eastAsia="標楷體" w:hAnsi="標楷體"/>
        </w:rPr>
        <w:t>申</w:t>
      </w:r>
      <w:r w:rsidRPr="008557F4">
        <w:rPr>
          <w:rFonts w:ascii="標楷體" w:eastAsia="標楷體" w:hAnsi="標楷體" w:hint="eastAsia"/>
        </w:rPr>
        <w:t>復）完</w:t>
      </w:r>
      <w:r w:rsidRPr="008557F4">
        <w:rPr>
          <w:rFonts w:ascii="標楷體" w:eastAsia="標楷體" w:hAnsi="標楷體"/>
        </w:rPr>
        <w:t>畢，並將調查結果函復當事人者，不得就同一事由再提申訴。</w:t>
      </w:r>
    </w:p>
    <w:p w:rsidR="004151F6" w:rsidRPr="008557F4" w:rsidRDefault="004151F6" w:rsidP="00C1295A">
      <w:pPr>
        <w:pStyle w:val="a3"/>
        <w:numPr>
          <w:ilvl w:val="0"/>
          <w:numId w:val="1"/>
        </w:numPr>
        <w:overflowPunct w:val="0"/>
        <w:spacing w:line="400" w:lineRule="exact"/>
        <w:ind w:left="851" w:hanging="783"/>
        <w:jc w:val="both"/>
        <w:rPr>
          <w:rFonts w:ascii="標楷體" w:eastAsia="標楷體" w:hAnsi="標楷體"/>
        </w:rPr>
      </w:pPr>
      <w:r w:rsidRPr="008557F4">
        <w:rPr>
          <w:rFonts w:ascii="標楷體" w:eastAsia="標楷體" w:hAnsi="標楷體" w:hint="eastAsia"/>
        </w:rPr>
        <w:t>本</w:t>
      </w:r>
      <w:r w:rsidRPr="008557F4">
        <w:rPr>
          <w:rFonts w:ascii="標楷體" w:eastAsia="標楷體" w:hAnsi="標楷體"/>
        </w:rPr>
        <w:t>校雖非行為人所屬單位，於接獲本</w:t>
      </w:r>
      <w:r w:rsidR="008557F4" w:rsidRPr="008557F4">
        <w:rPr>
          <w:rFonts w:ascii="標楷體" w:eastAsia="標楷體" w:hAnsi="標楷體" w:hint="eastAsia"/>
        </w:rPr>
        <w:t>措施</w:t>
      </w:r>
      <w:r w:rsidRPr="008557F4">
        <w:rPr>
          <w:rFonts w:ascii="標楷體" w:eastAsia="標楷體" w:hAnsi="標楷體"/>
        </w:rPr>
        <w:t>第三條第二款之性騷擾申訴書時，仍應採取適當之緊急處理，並應於七日內將申訴書及相關資料移送社會局。</w:t>
      </w:r>
    </w:p>
    <w:p w:rsidR="004151F6" w:rsidRPr="0043756C" w:rsidRDefault="004151F6" w:rsidP="00C1295A">
      <w:pPr>
        <w:pStyle w:val="a3"/>
        <w:numPr>
          <w:ilvl w:val="0"/>
          <w:numId w:val="1"/>
        </w:numPr>
        <w:overflowPunct w:val="0"/>
        <w:spacing w:line="400" w:lineRule="exact"/>
        <w:ind w:left="851" w:hanging="783"/>
        <w:jc w:val="both"/>
        <w:rPr>
          <w:rFonts w:ascii="標楷體" w:eastAsia="標楷體" w:hAnsi="標楷體"/>
        </w:rPr>
      </w:pPr>
      <w:r w:rsidRPr="0043756C">
        <w:rPr>
          <w:rFonts w:ascii="標楷體" w:eastAsia="標楷體" w:hAnsi="標楷體" w:hint="eastAsia"/>
        </w:rPr>
        <w:t>委</w:t>
      </w:r>
      <w:r w:rsidRPr="0043756C">
        <w:rPr>
          <w:rFonts w:ascii="標楷體" w:eastAsia="標楷體" w:hAnsi="標楷體"/>
        </w:rPr>
        <w:t>員會作成決議前，得由申訴人或其授權</w:t>
      </w:r>
      <w:r w:rsidRPr="0043756C">
        <w:rPr>
          <w:rFonts w:ascii="標楷體" w:eastAsia="標楷體" w:hAnsi="標楷體" w:hint="eastAsia"/>
        </w:rPr>
        <w:t>之代</w:t>
      </w:r>
      <w:r w:rsidRPr="0043756C">
        <w:rPr>
          <w:rFonts w:ascii="標楷體" w:eastAsia="標楷體" w:hAnsi="標楷體"/>
        </w:rPr>
        <w:t>理人以書面</w:t>
      </w:r>
      <w:r w:rsidRPr="0043756C">
        <w:rPr>
          <w:rFonts w:ascii="標楷體" w:eastAsia="標楷體" w:hAnsi="標楷體" w:hint="eastAsia"/>
        </w:rPr>
        <w:t>撤</w:t>
      </w:r>
      <w:r w:rsidRPr="0043756C">
        <w:rPr>
          <w:rFonts w:ascii="標楷體" w:eastAsia="標楷體" w:hAnsi="標楷體"/>
        </w:rPr>
        <w:t>回其申訴；申訴</w:t>
      </w:r>
      <w:r w:rsidRPr="0043756C">
        <w:rPr>
          <w:rFonts w:ascii="標楷體" w:eastAsia="標楷體" w:hAnsi="標楷體" w:hint="eastAsia"/>
        </w:rPr>
        <w:t>經</w:t>
      </w:r>
      <w:r w:rsidRPr="0043756C">
        <w:rPr>
          <w:rFonts w:ascii="標楷體" w:eastAsia="標楷體" w:hAnsi="標楷體"/>
        </w:rPr>
        <w:t>撤回者，不得就</w:t>
      </w:r>
      <w:r w:rsidRPr="0043756C">
        <w:rPr>
          <w:rFonts w:ascii="標楷體" w:eastAsia="標楷體" w:hAnsi="標楷體" w:hint="eastAsia"/>
        </w:rPr>
        <w:t>同</w:t>
      </w:r>
      <w:r w:rsidRPr="0043756C">
        <w:rPr>
          <w:rFonts w:ascii="標楷體" w:eastAsia="標楷體" w:hAnsi="標楷體"/>
        </w:rPr>
        <w:t>一事由再為申訴。但</w:t>
      </w:r>
      <w:r w:rsidRPr="0043756C">
        <w:rPr>
          <w:rFonts w:ascii="標楷體" w:eastAsia="標楷體" w:hAnsi="標楷體" w:hint="eastAsia"/>
        </w:rPr>
        <w:t>申</w:t>
      </w:r>
      <w:r w:rsidRPr="0043756C">
        <w:rPr>
          <w:rFonts w:ascii="標楷體" w:eastAsia="標楷體" w:hAnsi="標楷體"/>
        </w:rPr>
        <w:t>訴人撤回申</w:t>
      </w:r>
      <w:r w:rsidRPr="0043756C">
        <w:rPr>
          <w:rFonts w:ascii="標楷體" w:eastAsia="標楷體" w:hAnsi="標楷體" w:hint="eastAsia"/>
        </w:rPr>
        <w:t>訴</w:t>
      </w:r>
      <w:r w:rsidRPr="0043756C">
        <w:rPr>
          <w:rFonts w:ascii="標楷體" w:eastAsia="標楷體" w:hAnsi="標楷體"/>
        </w:rPr>
        <w:t>後，同一事由如發生新事實或發現新證</w:t>
      </w:r>
      <w:r w:rsidRPr="0043756C">
        <w:rPr>
          <w:rFonts w:ascii="標楷體" w:eastAsia="標楷體" w:hAnsi="標楷體" w:hint="eastAsia"/>
        </w:rPr>
        <w:t>據</w:t>
      </w:r>
      <w:r w:rsidRPr="0043756C">
        <w:rPr>
          <w:rFonts w:ascii="標楷體" w:eastAsia="標楷體" w:hAnsi="標楷體"/>
        </w:rPr>
        <w:t>，仍得再提出申訴。</w:t>
      </w:r>
    </w:p>
    <w:p w:rsidR="004151F6" w:rsidRPr="0078139D" w:rsidRDefault="004151F6" w:rsidP="00C1295A">
      <w:pPr>
        <w:pStyle w:val="a3"/>
        <w:numPr>
          <w:ilvl w:val="0"/>
          <w:numId w:val="1"/>
        </w:numPr>
        <w:overflowPunct w:val="0"/>
        <w:spacing w:line="400" w:lineRule="exact"/>
        <w:ind w:left="851" w:hanging="783"/>
        <w:jc w:val="both"/>
        <w:rPr>
          <w:rFonts w:ascii="標楷體" w:eastAsia="標楷體" w:hAnsi="標楷體"/>
        </w:rPr>
      </w:pPr>
      <w:r w:rsidRPr="0078139D">
        <w:rPr>
          <w:rFonts w:ascii="標楷體" w:eastAsia="標楷體" w:hAnsi="標楷體" w:hint="eastAsia"/>
        </w:rPr>
        <w:t>參</w:t>
      </w:r>
      <w:r w:rsidRPr="0078139D">
        <w:rPr>
          <w:rFonts w:ascii="標楷體" w:eastAsia="標楷體" w:hAnsi="標楷體"/>
        </w:rPr>
        <w:t>與性騷擾</w:t>
      </w:r>
      <w:r w:rsidRPr="0078139D">
        <w:rPr>
          <w:rFonts w:ascii="標楷體" w:eastAsia="標楷體" w:hAnsi="標楷體" w:hint="eastAsia"/>
        </w:rPr>
        <w:t>申</w:t>
      </w:r>
      <w:r w:rsidRPr="0078139D">
        <w:rPr>
          <w:rFonts w:ascii="標楷體" w:eastAsia="標楷體" w:hAnsi="標楷體"/>
        </w:rPr>
        <w:t>訴事件之處理、調查及決議人員，應保護當事人與受邀協助調查之個人隱私，及其他</w:t>
      </w:r>
      <w:r w:rsidRPr="0078139D">
        <w:rPr>
          <w:rFonts w:ascii="標楷體" w:eastAsia="標楷體" w:hAnsi="標楷體" w:hint="eastAsia"/>
        </w:rPr>
        <w:t>人</w:t>
      </w:r>
      <w:r w:rsidRPr="0078139D">
        <w:rPr>
          <w:rFonts w:ascii="標楷體" w:eastAsia="標楷體" w:hAnsi="標楷體"/>
        </w:rPr>
        <w:t>格法益；對</w:t>
      </w:r>
      <w:r w:rsidRPr="0078139D">
        <w:rPr>
          <w:rFonts w:ascii="標楷體" w:eastAsia="標楷體" w:hAnsi="標楷體" w:hint="eastAsia"/>
        </w:rPr>
        <w:t>其</w:t>
      </w:r>
      <w:r w:rsidRPr="0078139D">
        <w:rPr>
          <w:rFonts w:ascii="標楷體" w:eastAsia="標楷體" w:hAnsi="標楷體"/>
        </w:rPr>
        <w:t>姓名或其他足以</w:t>
      </w:r>
      <w:r w:rsidRPr="0078139D">
        <w:rPr>
          <w:rFonts w:ascii="標楷體" w:eastAsia="標楷體" w:hAnsi="標楷體" w:hint="eastAsia"/>
        </w:rPr>
        <w:t>辨</w:t>
      </w:r>
      <w:r w:rsidRPr="0078139D">
        <w:rPr>
          <w:rFonts w:ascii="標楷體" w:eastAsia="標楷體" w:hAnsi="標楷體"/>
        </w:rPr>
        <w:t>識身分之資料，除有調查之必要或基</w:t>
      </w:r>
      <w:r w:rsidRPr="0078139D">
        <w:rPr>
          <w:rFonts w:ascii="標楷體" w:eastAsia="標楷體" w:hAnsi="標楷體" w:hint="eastAsia"/>
        </w:rPr>
        <w:t>於</w:t>
      </w:r>
      <w:r w:rsidRPr="0078139D">
        <w:rPr>
          <w:rFonts w:ascii="標楷體" w:eastAsia="標楷體" w:hAnsi="標楷體"/>
        </w:rPr>
        <w:t>公共安全之考量外，應予保密，</w:t>
      </w:r>
      <w:r w:rsidRPr="0078139D">
        <w:rPr>
          <w:rFonts w:ascii="標楷體" w:eastAsia="標楷體" w:hAnsi="標楷體" w:hint="eastAsia"/>
        </w:rPr>
        <w:t>且</w:t>
      </w:r>
      <w:r w:rsidRPr="0078139D">
        <w:rPr>
          <w:rFonts w:ascii="標楷體" w:eastAsia="標楷體" w:hAnsi="標楷體"/>
        </w:rPr>
        <w:t>不得偽造、變造、湮滅或隱匿工作場所性騷擾事件之</w:t>
      </w:r>
      <w:r w:rsidRPr="0078139D">
        <w:rPr>
          <w:rFonts w:ascii="標楷體" w:eastAsia="標楷體" w:hAnsi="標楷體" w:hint="eastAsia"/>
        </w:rPr>
        <w:t>證</w:t>
      </w:r>
      <w:r w:rsidRPr="0078139D">
        <w:rPr>
          <w:rFonts w:ascii="標楷體" w:eastAsia="標楷體" w:hAnsi="標楷體"/>
        </w:rPr>
        <w:t>據。違</w:t>
      </w:r>
      <w:r w:rsidRPr="0078139D">
        <w:rPr>
          <w:rFonts w:ascii="標楷體" w:eastAsia="標楷體" w:hAnsi="標楷體" w:hint="eastAsia"/>
        </w:rPr>
        <w:t>反</w:t>
      </w:r>
      <w:r w:rsidRPr="0078139D">
        <w:rPr>
          <w:rFonts w:ascii="標楷體" w:eastAsia="標楷體" w:hAnsi="標楷體"/>
        </w:rPr>
        <w:t>者，主任委員應終止其參與，本校並得視其</w:t>
      </w:r>
      <w:r w:rsidRPr="0078139D">
        <w:rPr>
          <w:rFonts w:ascii="標楷體" w:eastAsia="標楷體" w:hAnsi="標楷體" w:hint="eastAsia"/>
        </w:rPr>
        <w:t>情</w:t>
      </w:r>
      <w:r w:rsidRPr="0078139D">
        <w:rPr>
          <w:rFonts w:ascii="標楷體" w:eastAsia="標楷體" w:hAnsi="標楷體"/>
        </w:rPr>
        <w:t>節依相關規定予以懲處及追究相關責任，並解除其</w:t>
      </w:r>
      <w:r w:rsidRPr="0078139D">
        <w:rPr>
          <w:rFonts w:ascii="標楷體" w:eastAsia="標楷體" w:hAnsi="標楷體" w:hint="eastAsia"/>
        </w:rPr>
        <w:t>擔</w:t>
      </w:r>
      <w:r w:rsidRPr="0078139D">
        <w:rPr>
          <w:rFonts w:ascii="標楷體" w:eastAsia="標楷體" w:hAnsi="標楷體"/>
        </w:rPr>
        <w:t>任委員職務</w:t>
      </w:r>
      <w:r w:rsidRPr="0078139D">
        <w:rPr>
          <w:rFonts w:ascii="標楷體" w:eastAsia="標楷體" w:hAnsi="標楷體" w:hint="eastAsia"/>
        </w:rPr>
        <w:t>。</w:t>
      </w:r>
    </w:p>
    <w:p w:rsidR="0016039A" w:rsidRDefault="0016039A" w:rsidP="00C1295A">
      <w:pPr>
        <w:pStyle w:val="a3"/>
        <w:numPr>
          <w:ilvl w:val="0"/>
          <w:numId w:val="1"/>
        </w:numPr>
        <w:overflowPunct w:val="0"/>
        <w:spacing w:line="400" w:lineRule="exact"/>
        <w:ind w:left="728" w:hanging="728"/>
        <w:jc w:val="both"/>
        <w:rPr>
          <w:rFonts w:ascii="標楷體" w:eastAsia="標楷體" w:hAnsi="標楷體"/>
        </w:rPr>
      </w:pPr>
      <w:r>
        <w:rPr>
          <w:rFonts w:ascii="標楷體" w:eastAsia="標楷體" w:hAnsi="標楷體"/>
        </w:rPr>
        <w:t>性騷擾事件之處理，有下列情形之一者，處理、調查與決議人員應自行迴避︰</w:t>
      </w:r>
    </w:p>
    <w:p w:rsidR="0016039A" w:rsidRDefault="0016039A" w:rsidP="00C1295A">
      <w:pPr>
        <w:pStyle w:val="a3"/>
        <w:overflowPunct w:val="0"/>
        <w:spacing w:line="400" w:lineRule="exact"/>
        <w:ind w:left="1134" w:hanging="708"/>
        <w:jc w:val="both"/>
        <w:rPr>
          <w:rFonts w:ascii="標楷體" w:eastAsia="標楷體" w:hAnsi="標楷體"/>
        </w:rPr>
      </w:pPr>
      <w:r>
        <w:rPr>
          <w:rFonts w:ascii="標楷體" w:eastAsia="標楷體" w:hAnsi="標楷體"/>
        </w:rPr>
        <w:t>（一）本人或其配偶、前配偶、四親等內之血親或三親等內之姻親或曾有此關係者為事件之當事人時。</w:t>
      </w:r>
    </w:p>
    <w:p w:rsidR="0016039A" w:rsidRDefault="0016039A" w:rsidP="00C1295A">
      <w:pPr>
        <w:pStyle w:val="a3"/>
        <w:overflowPunct w:val="0"/>
        <w:spacing w:line="400" w:lineRule="exact"/>
        <w:ind w:left="1134" w:hanging="708"/>
        <w:jc w:val="both"/>
        <w:rPr>
          <w:rFonts w:ascii="標楷體" w:eastAsia="標楷體" w:hAnsi="標楷體"/>
        </w:rPr>
      </w:pPr>
      <w:r>
        <w:rPr>
          <w:rFonts w:ascii="標楷體" w:eastAsia="標楷體" w:hAnsi="標楷體"/>
        </w:rPr>
        <w:t>（二）本人或其配偶、前配偶就該事件與當事人有共同權利人或共同義務人之關係者。</w:t>
      </w:r>
    </w:p>
    <w:p w:rsidR="0016039A" w:rsidRDefault="0016039A" w:rsidP="00C1295A">
      <w:pPr>
        <w:pStyle w:val="a3"/>
        <w:overflowPunct w:val="0"/>
        <w:spacing w:line="400" w:lineRule="exact"/>
        <w:ind w:left="1134" w:hanging="708"/>
        <w:jc w:val="both"/>
        <w:rPr>
          <w:rFonts w:ascii="標楷體" w:eastAsia="標楷體" w:hAnsi="標楷體"/>
        </w:rPr>
      </w:pPr>
      <w:r>
        <w:rPr>
          <w:rFonts w:ascii="標楷體" w:eastAsia="標楷體" w:hAnsi="標楷體"/>
        </w:rPr>
        <w:t>（三）現為或曾為該事件當事人之代理人、輔佐人者。</w:t>
      </w:r>
    </w:p>
    <w:p w:rsidR="0016039A" w:rsidRDefault="0016039A" w:rsidP="00C1295A">
      <w:pPr>
        <w:pStyle w:val="a3"/>
        <w:overflowPunct w:val="0"/>
        <w:spacing w:line="400" w:lineRule="exact"/>
        <w:ind w:left="1134" w:hanging="708"/>
        <w:jc w:val="both"/>
        <w:rPr>
          <w:rFonts w:ascii="標楷體" w:eastAsia="標楷體" w:hAnsi="標楷體"/>
        </w:rPr>
      </w:pPr>
      <w:r>
        <w:rPr>
          <w:rFonts w:ascii="標楷體" w:eastAsia="標楷體" w:hAnsi="標楷體"/>
        </w:rPr>
        <w:t>（四）於該事件，曾為證人、鑑定人者。</w:t>
      </w:r>
    </w:p>
    <w:p w:rsidR="0016039A" w:rsidRDefault="0016039A" w:rsidP="00C1295A">
      <w:pPr>
        <w:pStyle w:val="a3"/>
        <w:overflowPunct w:val="0"/>
        <w:spacing w:line="400" w:lineRule="exact"/>
        <w:ind w:left="686"/>
        <w:jc w:val="both"/>
        <w:rPr>
          <w:rFonts w:ascii="標楷體" w:eastAsia="標楷體" w:hAnsi="標楷體"/>
        </w:rPr>
      </w:pPr>
      <w:r>
        <w:rPr>
          <w:rFonts w:ascii="標楷體" w:eastAsia="標楷體" w:hAnsi="標楷體"/>
        </w:rPr>
        <w:t>性騷擾事件申訴之處理、調查與決議人員有下列情形之一者，當事人得申請迴避︰</w:t>
      </w:r>
    </w:p>
    <w:p w:rsidR="0016039A" w:rsidRDefault="0016039A" w:rsidP="00C1295A">
      <w:pPr>
        <w:pStyle w:val="a3"/>
        <w:overflowPunct w:val="0"/>
        <w:spacing w:line="400" w:lineRule="exact"/>
        <w:ind w:left="960" w:hanging="534"/>
        <w:jc w:val="both"/>
        <w:rPr>
          <w:rFonts w:ascii="標楷體" w:eastAsia="標楷體" w:hAnsi="標楷體"/>
        </w:rPr>
      </w:pPr>
      <w:r>
        <w:rPr>
          <w:rFonts w:ascii="標楷體" w:eastAsia="標楷體" w:hAnsi="標楷體"/>
        </w:rPr>
        <w:t>（一）有前項所定之情形而不自行迴避者。</w:t>
      </w:r>
    </w:p>
    <w:p w:rsidR="0016039A" w:rsidRDefault="0016039A" w:rsidP="00C1295A">
      <w:pPr>
        <w:pStyle w:val="a3"/>
        <w:overflowPunct w:val="0"/>
        <w:spacing w:line="400" w:lineRule="exact"/>
        <w:ind w:left="960" w:hanging="534"/>
        <w:jc w:val="both"/>
        <w:rPr>
          <w:rFonts w:ascii="標楷體" w:eastAsia="標楷體" w:hAnsi="標楷體"/>
        </w:rPr>
      </w:pPr>
      <w:r>
        <w:rPr>
          <w:rFonts w:ascii="標楷體" w:eastAsia="標楷體" w:hAnsi="標楷體"/>
        </w:rPr>
        <w:t>（二）有具體事實，足認其執行調查有偏頗之虞者。</w:t>
      </w:r>
    </w:p>
    <w:p w:rsidR="0016039A" w:rsidRDefault="0016039A" w:rsidP="00C1295A">
      <w:pPr>
        <w:pStyle w:val="a3"/>
        <w:overflowPunct w:val="0"/>
        <w:spacing w:line="400" w:lineRule="exact"/>
        <w:ind w:left="672"/>
        <w:jc w:val="both"/>
        <w:rPr>
          <w:rFonts w:ascii="標楷體" w:eastAsia="標楷體" w:hAnsi="標楷體"/>
        </w:rPr>
      </w:pPr>
      <w:r>
        <w:rPr>
          <w:rFonts w:ascii="標楷體" w:eastAsia="標楷體" w:hAnsi="標楷體"/>
        </w:rPr>
        <w:t>前項申請，應舉其原因及事實，向委員會為之，並應為適當之釋明；被申請迴避之調查人員，對於該申請得提出意見書。</w:t>
      </w:r>
    </w:p>
    <w:p w:rsidR="0016039A" w:rsidRDefault="0016039A" w:rsidP="00C1295A">
      <w:pPr>
        <w:pStyle w:val="a3"/>
        <w:overflowPunct w:val="0"/>
        <w:spacing w:line="400" w:lineRule="exact"/>
        <w:ind w:left="672"/>
        <w:jc w:val="both"/>
        <w:rPr>
          <w:rFonts w:ascii="標楷體" w:eastAsia="標楷體" w:hAnsi="標楷體"/>
        </w:rPr>
      </w:pPr>
      <w:r>
        <w:rPr>
          <w:rFonts w:ascii="標楷體" w:eastAsia="標楷體" w:hAnsi="標楷體"/>
        </w:rPr>
        <w:t>被申請迴避之調查人員在委員會就該申請事件為准駁前，應停止調查工作。但有急迫情形，仍應為必要處置。</w:t>
      </w:r>
    </w:p>
    <w:p w:rsidR="0016039A" w:rsidRDefault="0016039A" w:rsidP="00C1295A">
      <w:pPr>
        <w:pStyle w:val="a3"/>
        <w:overflowPunct w:val="0"/>
        <w:spacing w:line="400" w:lineRule="exact"/>
        <w:ind w:left="672"/>
        <w:jc w:val="both"/>
        <w:rPr>
          <w:rFonts w:ascii="標楷體" w:eastAsia="標楷體" w:hAnsi="標楷體"/>
        </w:rPr>
      </w:pPr>
      <w:r>
        <w:rPr>
          <w:rFonts w:ascii="標楷體" w:eastAsia="標楷體" w:hAnsi="標楷體"/>
        </w:rPr>
        <w:t>處理、調查與決議人員有第一項所定情形不自行迴避，而未經當事人申請迴避者，由</w:t>
      </w:r>
      <w:r w:rsidRPr="0043756C">
        <w:rPr>
          <w:rFonts w:ascii="標楷體" w:eastAsia="標楷體" w:hAnsi="標楷體" w:hint="eastAsia"/>
        </w:rPr>
        <w:t>本</w:t>
      </w:r>
      <w:r w:rsidRPr="0043756C">
        <w:rPr>
          <w:rFonts w:ascii="標楷體" w:eastAsia="標楷體" w:hAnsi="標楷體"/>
        </w:rPr>
        <w:t>校</w:t>
      </w:r>
      <w:r>
        <w:rPr>
          <w:rFonts w:ascii="標楷體" w:eastAsia="標楷體" w:hAnsi="標楷體"/>
        </w:rPr>
        <w:t>命其迴避。</w:t>
      </w:r>
    </w:p>
    <w:p w:rsidR="004151F6" w:rsidRPr="000E2E82" w:rsidRDefault="004151F6" w:rsidP="00C1295A">
      <w:pPr>
        <w:pStyle w:val="a3"/>
        <w:numPr>
          <w:ilvl w:val="0"/>
          <w:numId w:val="1"/>
        </w:numPr>
        <w:overflowPunct w:val="0"/>
        <w:spacing w:line="400" w:lineRule="exact"/>
        <w:ind w:left="728" w:hanging="728"/>
        <w:jc w:val="both"/>
        <w:rPr>
          <w:rFonts w:ascii="標楷體" w:eastAsia="標楷體" w:hAnsi="標楷體"/>
        </w:rPr>
      </w:pPr>
      <w:r w:rsidRPr="000E2E82">
        <w:rPr>
          <w:rFonts w:ascii="標楷體" w:eastAsia="標楷體" w:hAnsi="標楷體" w:hint="eastAsia"/>
          <w:bCs/>
        </w:rPr>
        <w:t>委員會調查</w:t>
      </w:r>
      <w:r w:rsidRPr="0016039A">
        <w:rPr>
          <w:rFonts w:ascii="標楷體" w:eastAsia="標楷體" w:hAnsi="標楷體" w:hint="eastAsia"/>
        </w:rPr>
        <w:t>性騷擾</w:t>
      </w:r>
      <w:r w:rsidRPr="000E2E82">
        <w:rPr>
          <w:rFonts w:ascii="標楷體" w:eastAsia="標楷體" w:hAnsi="標楷體" w:hint="eastAsia"/>
          <w:bCs/>
        </w:rPr>
        <w:t>事件時，應依照下列調查原則為之：</w:t>
      </w:r>
    </w:p>
    <w:p w:rsidR="004151F6" w:rsidRPr="007E4E93" w:rsidRDefault="004151F6" w:rsidP="00C1295A">
      <w:pPr>
        <w:pStyle w:val="a3"/>
        <w:numPr>
          <w:ilvl w:val="1"/>
          <w:numId w:val="17"/>
        </w:numPr>
        <w:overflowPunct w:val="0"/>
        <w:spacing w:line="400" w:lineRule="exact"/>
        <w:ind w:left="1418"/>
        <w:jc w:val="both"/>
        <w:rPr>
          <w:rFonts w:ascii="標楷體" w:eastAsia="標楷體" w:hAnsi="標楷體"/>
        </w:rPr>
      </w:pPr>
      <w:r w:rsidRPr="000E2E82">
        <w:rPr>
          <w:rFonts w:ascii="標楷體" w:eastAsia="標楷體" w:hAnsi="標楷體" w:hint="eastAsia"/>
          <w:bCs/>
        </w:rPr>
        <w:t>性</w:t>
      </w:r>
      <w:r w:rsidRPr="007E4E93">
        <w:rPr>
          <w:rFonts w:ascii="標楷體" w:eastAsia="標楷體" w:hAnsi="標楷體" w:hint="eastAsia"/>
        </w:rPr>
        <w:t>騷擾事件之調查，應以不公開之方式為之，並保護當事人之隱私及人格法益。</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lastRenderedPageBreak/>
        <w:t>性騷擾事件之調查應秉持客觀、公正、專業原則，給予當事人充分陳述意見及答辯之機會。</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t>被害人之陳述明確，已無詢問必要者，應避免重複詢問。</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t>性騷擾事件之調查，得通知當事人及關係人到場說明，並得邀請相關學識經驗者協助。</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t>性騷擾事件之處理，應避免當事人或證人對質。</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t>調查人員因調查之必要，得於不違反保密義務範圍內另作成書面資料，交由當事人閱覽或告以要旨。</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rPr>
      </w:pPr>
      <w:r w:rsidRPr="007E4E93">
        <w:rPr>
          <w:rFonts w:ascii="標楷體" w:eastAsia="標楷體" w:hAnsi="標楷體" w:hint="eastAsia"/>
        </w:rPr>
        <w:t>處理性騷擾事件之所有人員，對於當事人之姓名或其他足以辨識身份之資料，除有調查必要或基於公共安全之考量者外，應予保密。</w:t>
      </w:r>
    </w:p>
    <w:p w:rsidR="004151F6" w:rsidRDefault="004151F6" w:rsidP="00C1295A">
      <w:pPr>
        <w:pStyle w:val="a3"/>
        <w:numPr>
          <w:ilvl w:val="1"/>
          <w:numId w:val="17"/>
        </w:numPr>
        <w:overflowPunct w:val="0"/>
        <w:spacing w:line="400" w:lineRule="exact"/>
        <w:ind w:left="1414"/>
        <w:jc w:val="both"/>
        <w:rPr>
          <w:rFonts w:ascii="標楷體" w:eastAsia="標楷體" w:hAnsi="標楷體"/>
          <w:bCs/>
        </w:rPr>
      </w:pPr>
      <w:r w:rsidRPr="007E4E93">
        <w:rPr>
          <w:rFonts w:ascii="標楷體" w:eastAsia="標楷體" w:hAnsi="標楷體" w:hint="eastAsia"/>
        </w:rPr>
        <w:t>性</w:t>
      </w:r>
      <w:r w:rsidRPr="000E2E82">
        <w:rPr>
          <w:rFonts w:ascii="標楷體" w:eastAsia="標楷體" w:hAnsi="標楷體" w:hint="eastAsia"/>
          <w:bCs/>
        </w:rPr>
        <w:t>騷擾事件調查過程中，得視當事人之身心狀況，主動轉介或提供心理輔導及醫療與法律協助。</w:t>
      </w:r>
    </w:p>
    <w:p w:rsidR="004151F6" w:rsidRPr="007E4E93" w:rsidRDefault="004151F6" w:rsidP="00C1295A">
      <w:pPr>
        <w:pStyle w:val="a3"/>
        <w:numPr>
          <w:ilvl w:val="1"/>
          <w:numId w:val="17"/>
        </w:numPr>
        <w:overflowPunct w:val="0"/>
        <w:spacing w:line="400" w:lineRule="exact"/>
        <w:ind w:left="1414"/>
        <w:jc w:val="both"/>
        <w:rPr>
          <w:rFonts w:ascii="標楷體" w:eastAsia="標楷體" w:hAnsi="標楷體"/>
          <w:bCs/>
        </w:rPr>
      </w:pPr>
      <w:r w:rsidRPr="007E4E93">
        <w:rPr>
          <w:rFonts w:ascii="標楷體" w:eastAsia="標楷體" w:hAnsi="標楷體" w:hint="eastAsia"/>
          <w:bCs/>
        </w:rPr>
        <w:t>對於在性騷擾事件申訴、調查、偵察或審理程序中，為申訴、告訴、告發、提起訴訟、作證、提供協助或其他參與行為之人，不得為不當之差別待遇。</w:t>
      </w:r>
    </w:p>
    <w:p w:rsidR="004151F6" w:rsidRPr="0043756C" w:rsidRDefault="004151F6" w:rsidP="00C1295A">
      <w:pPr>
        <w:pStyle w:val="a3"/>
        <w:numPr>
          <w:ilvl w:val="0"/>
          <w:numId w:val="1"/>
        </w:numPr>
        <w:overflowPunct w:val="0"/>
        <w:spacing w:line="400" w:lineRule="exact"/>
        <w:ind w:left="728" w:hanging="728"/>
        <w:jc w:val="both"/>
        <w:rPr>
          <w:rFonts w:ascii="標楷體" w:eastAsia="標楷體" w:hAnsi="標楷體"/>
        </w:rPr>
      </w:pPr>
      <w:r w:rsidRPr="0043756C">
        <w:rPr>
          <w:rFonts w:ascii="標楷體" w:eastAsia="標楷體" w:hAnsi="標楷體" w:hint="eastAsia"/>
        </w:rPr>
        <w:t>委</w:t>
      </w:r>
      <w:r w:rsidRPr="0043756C">
        <w:rPr>
          <w:rFonts w:ascii="標楷體" w:eastAsia="標楷體" w:hAnsi="標楷體"/>
        </w:rPr>
        <w:t>員會應有成員半數以上出席</w:t>
      </w:r>
      <w:r w:rsidRPr="0043756C">
        <w:rPr>
          <w:rFonts w:ascii="標楷體" w:eastAsia="標楷體" w:hAnsi="標楷體" w:hint="eastAsia"/>
        </w:rPr>
        <w:t>始</w:t>
      </w:r>
      <w:r w:rsidRPr="0043756C">
        <w:rPr>
          <w:rFonts w:ascii="標楷體" w:eastAsia="標楷體" w:hAnsi="標楷體"/>
        </w:rPr>
        <w:t>得開會，並應有半數以上之出席成員之同意始得作成決議，可否同數時取</w:t>
      </w:r>
      <w:r w:rsidRPr="0043756C">
        <w:rPr>
          <w:rFonts w:ascii="標楷體" w:eastAsia="標楷體" w:hAnsi="標楷體" w:hint="eastAsia"/>
        </w:rPr>
        <w:t>決</w:t>
      </w:r>
      <w:r w:rsidRPr="0043756C">
        <w:rPr>
          <w:rFonts w:ascii="標楷體" w:eastAsia="標楷體" w:hAnsi="標楷體"/>
        </w:rPr>
        <w:t>於主席。</w:t>
      </w:r>
    </w:p>
    <w:p w:rsidR="004151F6" w:rsidRPr="0043756C" w:rsidRDefault="004151F6" w:rsidP="00C1295A">
      <w:pPr>
        <w:overflowPunct w:val="0"/>
        <w:spacing w:line="400" w:lineRule="exact"/>
        <w:ind w:leftChars="295" w:left="708"/>
        <w:jc w:val="both"/>
        <w:rPr>
          <w:rFonts w:ascii="標楷體" w:eastAsia="標楷體" w:hAnsi="標楷體"/>
        </w:rPr>
      </w:pPr>
      <w:r w:rsidRPr="0043756C">
        <w:rPr>
          <w:rFonts w:ascii="標楷體" w:eastAsia="標楷體" w:hAnsi="標楷體" w:hint="eastAsia"/>
        </w:rPr>
        <w:t>委員</w:t>
      </w:r>
      <w:r w:rsidRPr="0043756C">
        <w:rPr>
          <w:rFonts w:ascii="標楷體" w:eastAsia="標楷體" w:hAnsi="標楷體"/>
        </w:rPr>
        <w:t>會召開會議時，得通知當事人及關係人到場說明，給予當事人充</w:t>
      </w:r>
      <w:r w:rsidRPr="0043756C">
        <w:rPr>
          <w:rFonts w:ascii="標楷體" w:eastAsia="標楷體" w:hAnsi="標楷體" w:hint="eastAsia"/>
        </w:rPr>
        <w:t>分</w:t>
      </w:r>
      <w:r w:rsidRPr="0043756C">
        <w:rPr>
          <w:rFonts w:ascii="標楷體" w:eastAsia="標楷體" w:hAnsi="標楷體"/>
        </w:rPr>
        <w:t>陳述意見及答</w:t>
      </w:r>
      <w:r w:rsidRPr="0043756C">
        <w:rPr>
          <w:rFonts w:ascii="標楷體" w:eastAsia="標楷體" w:hAnsi="標楷體" w:hint="eastAsia"/>
        </w:rPr>
        <w:t>辯</w:t>
      </w:r>
      <w:r w:rsidRPr="0043756C">
        <w:rPr>
          <w:rFonts w:ascii="標楷體" w:eastAsia="標楷體" w:hAnsi="標楷體"/>
        </w:rPr>
        <w:t>機會，除有詢問當事人之必要外，</w:t>
      </w:r>
      <w:r w:rsidRPr="0043756C">
        <w:rPr>
          <w:rFonts w:ascii="標楷體" w:eastAsia="標楷體" w:hAnsi="標楷體" w:hint="eastAsia"/>
        </w:rPr>
        <w:t>應</w:t>
      </w:r>
      <w:r w:rsidRPr="0043756C">
        <w:rPr>
          <w:rFonts w:ascii="標楷體" w:eastAsia="標楷體" w:hAnsi="標楷體"/>
        </w:rPr>
        <w:t>避免重複詢問，並得邀請具相關學識經驗者協助。</w:t>
      </w:r>
    </w:p>
    <w:p w:rsidR="0016039A" w:rsidRPr="0043756C" w:rsidRDefault="004151F6" w:rsidP="00C1295A">
      <w:pPr>
        <w:pStyle w:val="a3"/>
        <w:numPr>
          <w:ilvl w:val="0"/>
          <w:numId w:val="1"/>
        </w:numPr>
        <w:overflowPunct w:val="0"/>
        <w:spacing w:line="400" w:lineRule="exact"/>
        <w:ind w:left="993" w:hanging="993"/>
        <w:jc w:val="both"/>
        <w:rPr>
          <w:rFonts w:ascii="標楷體" w:eastAsia="標楷體" w:hAnsi="標楷體"/>
        </w:rPr>
      </w:pPr>
      <w:r w:rsidRPr="0043756C">
        <w:rPr>
          <w:rFonts w:ascii="標楷體" w:eastAsia="標楷體" w:hAnsi="標楷體" w:hint="eastAsia"/>
        </w:rPr>
        <w:t>本</w:t>
      </w:r>
      <w:r w:rsidRPr="0043756C">
        <w:rPr>
          <w:rFonts w:ascii="標楷體" w:eastAsia="標楷體" w:hAnsi="標楷體"/>
        </w:rPr>
        <w:t>校應於接獲性騷擾申訴之翌日起二個月內結案；必要</w:t>
      </w:r>
      <w:r w:rsidRPr="0043756C">
        <w:rPr>
          <w:rFonts w:ascii="標楷體" w:eastAsia="標楷體" w:hAnsi="標楷體" w:hint="eastAsia"/>
        </w:rPr>
        <w:t>時</w:t>
      </w:r>
      <w:r w:rsidRPr="0043756C">
        <w:rPr>
          <w:rFonts w:ascii="標楷體" w:eastAsia="標楷體" w:hAnsi="標楷體"/>
        </w:rPr>
        <w:t>得，得延長一個月，並通知當事人。</w:t>
      </w:r>
    </w:p>
    <w:p w:rsidR="004151F6" w:rsidRPr="0043756C" w:rsidRDefault="004151F6" w:rsidP="00C1295A">
      <w:pPr>
        <w:pStyle w:val="a3"/>
        <w:numPr>
          <w:ilvl w:val="0"/>
          <w:numId w:val="1"/>
        </w:numPr>
        <w:overflowPunct w:val="0"/>
        <w:spacing w:line="400" w:lineRule="exact"/>
        <w:ind w:left="993" w:hanging="993"/>
        <w:jc w:val="both"/>
        <w:rPr>
          <w:rFonts w:ascii="標楷體" w:eastAsia="標楷體" w:hAnsi="標楷體"/>
        </w:rPr>
      </w:pPr>
      <w:r w:rsidRPr="0043756C">
        <w:rPr>
          <w:rFonts w:ascii="標楷體" w:eastAsia="標楷體" w:hAnsi="標楷體" w:hint="eastAsia"/>
        </w:rPr>
        <w:t>委</w:t>
      </w:r>
      <w:r w:rsidRPr="0043756C">
        <w:rPr>
          <w:rFonts w:ascii="標楷體" w:eastAsia="標楷體" w:hAnsi="標楷體"/>
        </w:rPr>
        <w:t>員會對已進入司法程序之性騷擾申訴，經申訴人同意後，得決議暫緩調查及決議，其期間不受</w:t>
      </w:r>
      <w:r w:rsidRPr="0043756C">
        <w:rPr>
          <w:rFonts w:ascii="標楷體" w:eastAsia="標楷體" w:hAnsi="標楷體" w:hint="eastAsia"/>
        </w:rPr>
        <w:t>前</w:t>
      </w:r>
      <w:r w:rsidRPr="0043756C">
        <w:rPr>
          <w:rFonts w:ascii="標楷體" w:eastAsia="標楷體" w:hAnsi="標楷體"/>
        </w:rPr>
        <w:t>條規定之限制。</w:t>
      </w:r>
    </w:p>
    <w:p w:rsidR="004151F6" w:rsidRPr="0043756C" w:rsidRDefault="004151F6" w:rsidP="00C1295A">
      <w:pPr>
        <w:pStyle w:val="a3"/>
        <w:numPr>
          <w:ilvl w:val="0"/>
          <w:numId w:val="1"/>
        </w:numPr>
        <w:overflowPunct w:val="0"/>
        <w:spacing w:line="400" w:lineRule="exact"/>
        <w:ind w:left="993" w:hanging="993"/>
        <w:jc w:val="both"/>
        <w:rPr>
          <w:rFonts w:ascii="標楷體" w:eastAsia="標楷體" w:hAnsi="標楷體"/>
        </w:rPr>
      </w:pPr>
      <w:r w:rsidRPr="0043756C">
        <w:rPr>
          <w:rFonts w:ascii="標楷體" w:eastAsia="標楷體" w:hAnsi="標楷體" w:hint="eastAsia"/>
        </w:rPr>
        <w:t>委員</w:t>
      </w:r>
      <w:r w:rsidRPr="0043756C">
        <w:rPr>
          <w:rFonts w:ascii="標楷體" w:eastAsia="標楷體" w:hAnsi="標楷體"/>
        </w:rPr>
        <w:t>會應參考申訴調查小組之調查結果，為附理由之決</w:t>
      </w:r>
      <w:r w:rsidRPr="0043756C">
        <w:rPr>
          <w:rFonts w:ascii="標楷體" w:eastAsia="標楷體" w:hAnsi="標楷體" w:hint="eastAsia"/>
        </w:rPr>
        <w:t>議，</w:t>
      </w:r>
      <w:r w:rsidRPr="0043756C">
        <w:rPr>
          <w:rFonts w:ascii="標楷體" w:eastAsia="標楷體" w:hAnsi="標楷體"/>
        </w:rPr>
        <w:t>並得作成懲處或其他處理之建議。該</w:t>
      </w:r>
      <w:r w:rsidRPr="0043756C">
        <w:rPr>
          <w:rFonts w:ascii="標楷體" w:eastAsia="標楷體" w:hAnsi="標楷體" w:hint="eastAsia"/>
        </w:rPr>
        <w:t>調</w:t>
      </w:r>
      <w:r w:rsidRPr="0043756C">
        <w:rPr>
          <w:rFonts w:ascii="標楷體" w:eastAsia="標楷體" w:hAnsi="標楷體"/>
        </w:rPr>
        <w:t>查決議應以書面通知</w:t>
      </w:r>
      <w:r w:rsidRPr="0043756C">
        <w:rPr>
          <w:rFonts w:ascii="標楷體" w:eastAsia="標楷體" w:hAnsi="標楷體" w:hint="eastAsia"/>
        </w:rPr>
        <w:t>雙</w:t>
      </w:r>
      <w:r w:rsidRPr="0043756C">
        <w:rPr>
          <w:rFonts w:ascii="標楷體" w:eastAsia="標楷體" w:hAnsi="標楷體"/>
        </w:rPr>
        <w:t>方當事人，若為本</w:t>
      </w:r>
      <w:r w:rsidR="0043756C" w:rsidRPr="0043756C">
        <w:rPr>
          <w:rFonts w:ascii="標楷體" w:eastAsia="標楷體" w:hAnsi="標楷體" w:hint="eastAsia"/>
        </w:rPr>
        <w:t>措施</w:t>
      </w:r>
      <w:r w:rsidRPr="0043756C">
        <w:rPr>
          <w:rFonts w:ascii="標楷體" w:eastAsia="標楷體" w:hAnsi="標楷體" w:hint="eastAsia"/>
        </w:rPr>
        <w:t>第</w:t>
      </w:r>
      <w:r w:rsidRPr="0043756C">
        <w:rPr>
          <w:rFonts w:ascii="標楷體" w:eastAsia="標楷體" w:hAnsi="標楷體"/>
        </w:rPr>
        <w:t>三條第二款之性騷擾事件，調查決議應併送社會局，並註明對申訴案之決議有異議者，得依下列方式提出救濟：</w:t>
      </w:r>
    </w:p>
    <w:p w:rsidR="004151F6" w:rsidRPr="006C08AA" w:rsidRDefault="004151F6" w:rsidP="006C08AA">
      <w:pPr>
        <w:widowControl/>
        <w:numPr>
          <w:ilvl w:val="1"/>
          <w:numId w:val="18"/>
        </w:numPr>
        <w:spacing w:line="400" w:lineRule="exact"/>
        <w:ind w:left="1418" w:hanging="709"/>
        <w:jc w:val="both"/>
        <w:rPr>
          <w:rFonts w:ascii="標楷體" w:eastAsia="標楷體" w:hAnsi="標楷體"/>
        </w:rPr>
      </w:pPr>
      <w:r w:rsidRPr="006C08AA">
        <w:rPr>
          <w:rFonts w:ascii="標楷體" w:eastAsia="標楷體" w:hAnsi="標楷體" w:hint="eastAsia"/>
        </w:rPr>
        <w:t>性別</w:t>
      </w:r>
      <w:r w:rsidRPr="006C08AA">
        <w:rPr>
          <w:rFonts w:ascii="標楷體" w:eastAsia="標楷體" w:hAnsi="標楷體"/>
        </w:rPr>
        <w:t>平等工作法之救濟機制：</w:t>
      </w:r>
    </w:p>
    <w:p w:rsidR="004151F6" w:rsidRPr="006C08AA" w:rsidRDefault="004151F6" w:rsidP="006C08AA">
      <w:pPr>
        <w:widowControl/>
        <w:numPr>
          <w:ilvl w:val="3"/>
          <w:numId w:val="18"/>
        </w:numPr>
        <w:spacing w:line="400" w:lineRule="exact"/>
        <w:ind w:left="1276" w:hanging="283"/>
        <w:jc w:val="both"/>
        <w:rPr>
          <w:rFonts w:ascii="標楷體" w:eastAsia="標楷體" w:hAnsi="標楷體"/>
        </w:rPr>
      </w:pPr>
      <w:r w:rsidRPr="006C08AA">
        <w:rPr>
          <w:rFonts w:ascii="標楷體" w:eastAsia="標楷體" w:hAnsi="標楷體" w:hint="eastAsia"/>
        </w:rPr>
        <w:t>當</w:t>
      </w:r>
      <w:r w:rsidRPr="006C08AA">
        <w:rPr>
          <w:rFonts w:ascii="標楷體" w:eastAsia="標楷體" w:hAnsi="標楷體"/>
        </w:rPr>
        <w:t>事人屬公務人員保障</w:t>
      </w:r>
      <w:r w:rsidRPr="006C08AA">
        <w:rPr>
          <w:rFonts w:ascii="標楷體" w:eastAsia="標楷體" w:hAnsi="標楷體" w:hint="eastAsia"/>
        </w:rPr>
        <w:t>法</w:t>
      </w:r>
      <w:r w:rsidRPr="006C08AA">
        <w:rPr>
          <w:rFonts w:ascii="標楷體" w:eastAsia="標楷體" w:hAnsi="標楷體"/>
        </w:rPr>
        <w:t>之適（</w:t>
      </w:r>
      <w:r w:rsidRPr="006C08AA">
        <w:rPr>
          <w:rFonts w:ascii="標楷體" w:eastAsia="標楷體" w:hAnsi="標楷體" w:hint="eastAsia"/>
        </w:rPr>
        <w:t>準</w:t>
      </w:r>
      <w:r w:rsidRPr="006C08AA">
        <w:rPr>
          <w:rFonts w:ascii="標楷體" w:eastAsia="標楷體" w:hAnsi="標楷體"/>
        </w:rPr>
        <w:t>）用對象者，</w:t>
      </w:r>
      <w:r w:rsidRPr="006C08AA">
        <w:rPr>
          <w:rFonts w:ascii="標楷體" w:eastAsia="標楷體" w:hAnsi="標楷體" w:hint="eastAsia"/>
        </w:rPr>
        <w:t>得</w:t>
      </w:r>
      <w:r w:rsidRPr="006C08AA">
        <w:rPr>
          <w:rFonts w:ascii="標楷體" w:eastAsia="標楷體" w:hAnsi="標楷體"/>
        </w:rPr>
        <w:t>依公務人員保障法規定提起復審</w:t>
      </w:r>
      <w:r w:rsidRPr="006C08AA">
        <w:rPr>
          <w:rFonts w:ascii="標楷體" w:eastAsia="標楷體" w:hAnsi="標楷體" w:hint="eastAsia"/>
        </w:rPr>
        <w:t>。</w:t>
      </w:r>
    </w:p>
    <w:p w:rsidR="004151F6" w:rsidRPr="006C08AA" w:rsidRDefault="004151F6" w:rsidP="006C08AA">
      <w:pPr>
        <w:widowControl/>
        <w:numPr>
          <w:ilvl w:val="3"/>
          <w:numId w:val="18"/>
        </w:numPr>
        <w:spacing w:line="400" w:lineRule="exact"/>
        <w:ind w:left="1276" w:hanging="283"/>
        <w:jc w:val="both"/>
        <w:rPr>
          <w:rFonts w:ascii="標楷體" w:eastAsia="標楷體" w:hAnsi="標楷體"/>
        </w:rPr>
      </w:pPr>
      <w:r w:rsidRPr="006C08AA">
        <w:rPr>
          <w:rFonts w:ascii="標楷體" w:eastAsia="標楷體" w:hAnsi="標楷體" w:hint="eastAsia"/>
        </w:rPr>
        <w:t>當</w:t>
      </w:r>
      <w:r w:rsidRPr="006C08AA">
        <w:rPr>
          <w:rFonts w:ascii="標楷體" w:eastAsia="標楷體" w:hAnsi="標楷體"/>
        </w:rPr>
        <w:t>事人非屬</w:t>
      </w:r>
      <w:r w:rsidRPr="006C08AA">
        <w:rPr>
          <w:rFonts w:ascii="標楷體" w:eastAsia="標楷體" w:hAnsi="標楷體" w:hint="eastAsia"/>
        </w:rPr>
        <w:t>公</w:t>
      </w:r>
      <w:r w:rsidRPr="006C08AA">
        <w:rPr>
          <w:rFonts w:ascii="標楷體" w:eastAsia="標楷體" w:hAnsi="標楷體"/>
        </w:rPr>
        <w:t>務人員保障法之適（準）用對象者，</w:t>
      </w:r>
      <w:r w:rsidRPr="006C08AA">
        <w:rPr>
          <w:rFonts w:ascii="標楷體" w:eastAsia="標楷體" w:hAnsi="標楷體" w:hint="eastAsia"/>
        </w:rPr>
        <w:t>得</w:t>
      </w:r>
      <w:r w:rsidRPr="006C08AA">
        <w:rPr>
          <w:rFonts w:ascii="標楷體" w:eastAsia="標楷體" w:hAnsi="標楷體"/>
        </w:rPr>
        <w:t>依性別平等工作法第三十二條之一第一項第二款規定，</w:t>
      </w:r>
      <w:r w:rsidRPr="006C08AA">
        <w:rPr>
          <w:rFonts w:ascii="標楷體" w:eastAsia="標楷體" w:hAnsi="標楷體" w:hint="eastAsia"/>
        </w:rPr>
        <w:t>於</w:t>
      </w:r>
      <w:r w:rsidRPr="006C08AA">
        <w:rPr>
          <w:rFonts w:ascii="標楷體" w:eastAsia="標楷體" w:hAnsi="標楷體"/>
        </w:rPr>
        <w:t>提起申訴之期限內向地方主管機關提起申訴。</w:t>
      </w:r>
    </w:p>
    <w:p w:rsidR="004151F6" w:rsidRPr="006C08AA" w:rsidRDefault="004151F6" w:rsidP="006C08AA">
      <w:pPr>
        <w:widowControl/>
        <w:numPr>
          <w:ilvl w:val="1"/>
          <w:numId w:val="18"/>
        </w:numPr>
        <w:spacing w:line="400" w:lineRule="exact"/>
        <w:ind w:left="1418" w:hanging="709"/>
        <w:jc w:val="both"/>
        <w:rPr>
          <w:rFonts w:ascii="標楷體" w:eastAsia="標楷體" w:hAnsi="標楷體"/>
        </w:rPr>
      </w:pPr>
      <w:r w:rsidRPr="006C08AA">
        <w:rPr>
          <w:rFonts w:ascii="標楷體" w:eastAsia="標楷體" w:hAnsi="標楷體" w:hint="eastAsia"/>
        </w:rPr>
        <w:t>性</w:t>
      </w:r>
      <w:r w:rsidRPr="006C08AA">
        <w:rPr>
          <w:rFonts w:ascii="標楷體" w:eastAsia="標楷體" w:hAnsi="標楷體"/>
        </w:rPr>
        <w:t>騷擾防治法之救濟機制：於收受調查決議之次日起</w:t>
      </w:r>
      <w:r w:rsidRPr="006C08AA">
        <w:rPr>
          <w:rFonts w:ascii="標楷體" w:eastAsia="標楷體" w:hAnsi="標楷體" w:hint="eastAsia"/>
        </w:rPr>
        <w:t>三</w:t>
      </w:r>
      <w:r w:rsidRPr="006C08AA">
        <w:rPr>
          <w:rFonts w:ascii="標楷體" w:eastAsia="標楷體" w:hAnsi="標楷體"/>
        </w:rPr>
        <w:t>十日內向</w:t>
      </w:r>
      <w:r w:rsidRPr="006C08AA">
        <w:rPr>
          <w:rFonts w:ascii="標楷體" w:eastAsia="標楷體" w:hAnsi="標楷體" w:hint="eastAsia"/>
        </w:rPr>
        <w:t>社會</w:t>
      </w:r>
      <w:r w:rsidRPr="006C08AA">
        <w:rPr>
          <w:rFonts w:ascii="標楷體" w:eastAsia="標楷體" w:hAnsi="標楷體"/>
        </w:rPr>
        <w:t>局提</w:t>
      </w:r>
      <w:r w:rsidRPr="006C08AA">
        <w:rPr>
          <w:rFonts w:ascii="標楷體" w:eastAsia="標楷體" w:hAnsi="標楷體" w:hint="eastAsia"/>
        </w:rPr>
        <w:t>出再</w:t>
      </w:r>
      <w:r w:rsidRPr="006C08AA">
        <w:rPr>
          <w:rFonts w:ascii="標楷體" w:eastAsia="標楷體" w:hAnsi="標楷體"/>
        </w:rPr>
        <w:t>申訴。</w:t>
      </w:r>
    </w:p>
    <w:p w:rsidR="004151F6" w:rsidRPr="003F70E8" w:rsidRDefault="004151F6" w:rsidP="00C1295A">
      <w:pPr>
        <w:pStyle w:val="a3"/>
        <w:numPr>
          <w:ilvl w:val="0"/>
          <w:numId w:val="1"/>
        </w:numPr>
        <w:overflowPunct w:val="0"/>
        <w:spacing w:line="400" w:lineRule="exact"/>
        <w:ind w:left="993" w:hanging="993"/>
        <w:jc w:val="both"/>
        <w:rPr>
          <w:rFonts w:ascii="標楷體" w:eastAsia="標楷體" w:hAnsi="標楷體"/>
        </w:rPr>
      </w:pPr>
      <w:r w:rsidRPr="003F70E8">
        <w:rPr>
          <w:rFonts w:ascii="標楷體" w:eastAsia="標楷體" w:hAnsi="標楷體"/>
        </w:rPr>
        <w:t>性騷擾行為經調查屬實</w:t>
      </w:r>
      <w:r w:rsidRPr="003F70E8">
        <w:rPr>
          <w:rFonts w:ascii="標楷體" w:eastAsia="標楷體" w:hAnsi="標楷體" w:hint="eastAsia"/>
        </w:rPr>
        <w:t>已</w:t>
      </w:r>
      <w:r w:rsidRPr="003F70E8">
        <w:rPr>
          <w:rFonts w:ascii="標楷體" w:eastAsia="標楷體" w:hAnsi="標楷體"/>
        </w:rPr>
        <w:t>結案者，本</w:t>
      </w:r>
      <w:r w:rsidRPr="003F70E8">
        <w:rPr>
          <w:rFonts w:ascii="標楷體" w:eastAsia="標楷體" w:hAnsi="標楷體" w:hint="eastAsia"/>
        </w:rPr>
        <w:t>校得</w:t>
      </w:r>
      <w:r w:rsidRPr="003F70E8">
        <w:rPr>
          <w:rFonts w:ascii="標楷體" w:eastAsia="標楷體" w:hAnsi="標楷體"/>
        </w:rPr>
        <w:t>視情節輕重，對</w:t>
      </w:r>
      <w:r w:rsidRPr="003F70E8">
        <w:rPr>
          <w:rFonts w:ascii="標楷體" w:eastAsia="標楷體" w:hAnsi="標楷體" w:hint="eastAsia"/>
        </w:rPr>
        <w:t>受僱</w:t>
      </w:r>
      <w:r w:rsidRPr="003F70E8">
        <w:rPr>
          <w:rFonts w:ascii="標楷體" w:eastAsia="標楷體" w:hAnsi="標楷體"/>
        </w:rPr>
        <w:t>之行為人</w:t>
      </w:r>
      <w:r w:rsidRPr="003F70E8">
        <w:rPr>
          <w:rFonts w:ascii="標楷體" w:eastAsia="標楷體" w:hAnsi="標楷體" w:hint="eastAsia"/>
        </w:rPr>
        <w:t>，</w:t>
      </w:r>
      <w:r w:rsidRPr="003F70E8">
        <w:rPr>
          <w:rFonts w:ascii="標楷體" w:eastAsia="標楷體" w:hAnsi="標楷體"/>
        </w:rPr>
        <w:t>按其身分適用法規給予懲處，並應循法定程序</w:t>
      </w:r>
      <w:r w:rsidR="003F70E8" w:rsidRPr="003F70E8">
        <w:rPr>
          <w:rFonts w:ascii="標楷體" w:eastAsia="標楷體" w:hAnsi="標楷體" w:hint="eastAsia"/>
        </w:rPr>
        <w:t>於</w:t>
      </w:r>
      <w:r w:rsidRPr="003F70E8">
        <w:rPr>
          <w:rFonts w:ascii="標楷體" w:eastAsia="標楷體" w:hAnsi="標楷體"/>
        </w:rPr>
        <w:t>一週內啟動行政懲處作業，懲處額度依本府規定應核予「記過」以上之處分，當年度考績（成、核）應考列「丙等」</w:t>
      </w:r>
      <w:r w:rsidRPr="003F70E8">
        <w:rPr>
          <w:rFonts w:ascii="標楷體" w:eastAsia="標楷體" w:hAnsi="標楷體" w:hint="eastAsia"/>
        </w:rPr>
        <w:t>；</w:t>
      </w:r>
      <w:r w:rsidRPr="003F70E8">
        <w:rPr>
          <w:rFonts w:ascii="標楷體" w:eastAsia="標楷體" w:hAnsi="標楷體"/>
        </w:rPr>
        <w:t>適（</w:t>
      </w:r>
      <w:r w:rsidRPr="003F70E8">
        <w:rPr>
          <w:rFonts w:ascii="標楷體" w:eastAsia="標楷體" w:hAnsi="標楷體" w:hint="eastAsia"/>
        </w:rPr>
        <w:t>準</w:t>
      </w:r>
      <w:r w:rsidRPr="003F70E8">
        <w:rPr>
          <w:rFonts w:ascii="標楷體" w:eastAsia="標楷體" w:hAnsi="標楷體"/>
        </w:rPr>
        <w:t>）用公務人員陞遷法者，另依該法</w:t>
      </w:r>
      <w:r w:rsidRPr="003F70E8">
        <w:rPr>
          <w:rFonts w:ascii="標楷體" w:eastAsia="標楷體" w:hAnsi="標楷體" w:hint="eastAsia"/>
        </w:rPr>
        <w:t>第</w:t>
      </w:r>
      <w:r w:rsidRPr="003F70E8">
        <w:rPr>
          <w:rFonts w:ascii="標楷體" w:eastAsia="標楷體" w:hAnsi="標楷體"/>
        </w:rPr>
        <w:t>十二條第一項</w:t>
      </w:r>
      <w:r w:rsidRPr="003F70E8">
        <w:rPr>
          <w:rFonts w:ascii="標楷體" w:eastAsia="標楷體" w:hAnsi="標楷體" w:hint="eastAsia"/>
        </w:rPr>
        <w:t>第</w:t>
      </w:r>
      <w:r w:rsidRPr="003F70E8">
        <w:rPr>
          <w:rFonts w:ascii="標楷體" w:eastAsia="標楷體" w:hAnsi="標楷體"/>
        </w:rPr>
        <w:t>六款「最近一年內對他人為性騷擾或跟蹤騷擾</w:t>
      </w:r>
      <w:r w:rsidRPr="003F70E8">
        <w:rPr>
          <w:rFonts w:ascii="標楷體" w:eastAsia="標楷體" w:hAnsi="標楷體" w:hint="eastAsia"/>
        </w:rPr>
        <w:t>，</w:t>
      </w:r>
      <w:r w:rsidRPr="003F70E8">
        <w:rPr>
          <w:rFonts w:ascii="標楷體" w:eastAsia="標楷體" w:hAnsi="標楷體"/>
        </w:rPr>
        <w:t>致平時考</w:t>
      </w:r>
      <w:r w:rsidR="003F70E8" w:rsidRPr="003F70E8">
        <w:rPr>
          <w:rFonts w:ascii="標楷體" w:eastAsia="標楷體" w:hAnsi="標楷體" w:hint="eastAsia"/>
        </w:rPr>
        <w:t>核</w:t>
      </w:r>
      <w:r w:rsidRPr="003F70E8">
        <w:rPr>
          <w:rFonts w:ascii="標楷體" w:eastAsia="標楷體" w:hAnsi="標楷體"/>
        </w:rPr>
        <w:t>曾受記過一次以上</w:t>
      </w:r>
      <w:r w:rsidR="003F70E8" w:rsidRPr="003F70E8">
        <w:rPr>
          <w:rFonts w:ascii="標楷體" w:eastAsia="標楷體" w:hAnsi="標楷體" w:hint="eastAsia"/>
        </w:rPr>
        <w:t>之</w:t>
      </w:r>
      <w:r w:rsidRPr="003F70E8">
        <w:rPr>
          <w:rFonts w:ascii="標楷體" w:eastAsia="標楷體" w:hAnsi="標楷體"/>
        </w:rPr>
        <w:t>處分」之規定，不得辦理</w:t>
      </w:r>
      <w:r w:rsidRPr="003F70E8">
        <w:rPr>
          <w:rFonts w:ascii="標楷體" w:eastAsia="標楷體" w:hAnsi="標楷體" w:hint="eastAsia"/>
        </w:rPr>
        <w:t>陞</w:t>
      </w:r>
      <w:r w:rsidRPr="003F70E8">
        <w:rPr>
          <w:rFonts w:ascii="標楷體" w:eastAsia="標楷體" w:hAnsi="標楷體"/>
        </w:rPr>
        <w:t>任。</w:t>
      </w:r>
      <w:r w:rsidRPr="003F70E8">
        <w:rPr>
          <w:rFonts w:ascii="標楷體" w:eastAsia="標楷體" w:hAnsi="標楷體" w:hint="eastAsia"/>
        </w:rPr>
        <w:t>如涉</w:t>
      </w:r>
      <w:r w:rsidRPr="003F70E8">
        <w:rPr>
          <w:rFonts w:ascii="標楷體" w:eastAsia="標楷體" w:hAnsi="標楷體"/>
        </w:rPr>
        <w:t>及刑事責任時，本</w:t>
      </w:r>
      <w:r w:rsidR="00B23394" w:rsidRPr="003F70E8">
        <w:rPr>
          <w:rFonts w:ascii="標楷體" w:eastAsia="標楷體" w:hAnsi="標楷體" w:hint="eastAsia"/>
        </w:rPr>
        <w:t>校</w:t>
      </w:r>
      <w:r w:rsidRPr="003F70E8">
        <w:rPr>
          <w:rFonts w:ascii="標楷體" w:eastAsia="標楷體" w:hAnsi="標楷體"/>
        </w:rPr>
        <w:t>應協助申訴人提出告訴或告發。</w:t>
      </w:r>
    </w:p>
    <w:p w:rsidR="004151F6" w:rsidRPr="003F70E8" w:rsidRDefault="004151F6" w:rsidP="00C1295A">
      <w:pPr>
        <w:widowControl/>
        <w:spacing w:line="400" w:lineRule="exact"/>
        <w:ind w:left="966"/>
        <w:jc w:val="both"/>
        <w:rPr>
          <w:rFonts w:ascii="標楷體" w:eastAsia="標楷體" w:hAnsi="標楷體"/>
        </w:rPr>
      </w:pPr>
      <w:r w:rsidRPr="003F70E8">
        <w:rPr>
          <w:rFonts w:ascii="標楷體" w:eastAsia="標楷體" w:hAnsi="標楷體" w:hint="eastAsia"/>
        </w:rPr>
        <w:lastRenderedPageBreak/>
        <w:t>本校</w:t>
      </w:r>
      <w:r w:rsidRPr="003F70E8">
        <w:rPr>
          <w:rFonts w:ascii="標楷體" w:eastAsia="標楷體" w:hAnsi="標楷體"/>
        </w:rPr>
        <w:t>依性別平等工作法第二十七條第一項及第二項與性騷擾行為人連帶</w:t>
      </w:r>
      <w:r w:rsidRPr="003F70E8">
        <w:rPr>
          <w:rFonts w:ascii="標楷體" w:eastAsia="標楷體" w:hAnsi="標楷體" w:hint="eastAsia"/>
        </w:rPr>
        <w:t>負</w:t>
      </w:r>
      <w:r w:rsidRPr="003F70E8">
        <w:rPr>
          <w:rFonts w:ascii="標楷體" w:eastAsia="標楷體" w:hAnsi="標楷體"/>
        </w:rPr>
        <w:t>損</w:t>
      </w:r>
      <w:r w:rsidRPr="003F70E8">
        <w:rPr>
          <w:rFonts w:ascii="標楷體" w:eastAsia="標楷體" w:hAnsi="標楷體" w:hint="eastAsia"/>
        </w:rPr>
        <w:t>害</w:t>
      </w:r>
      <w:r w:rsidRPr="003F70E8">
        <w:rPr>
          <w:rFonts w:ascii="標楷體" w:eastAsia="標楷體" w:hAnsi="標楷體"/>
        </w:rPr>
        <w:t>賠償責任時</w:t>
      </w:r>
      <w:r w:rsidRPr="003F70E8">
        <w:rPr>
          <w:rFonts w:ascii="標楷體" w:eastAsia="標楷體" w:hAnsi="標楷體" w:hint="eastAsia"/>
        </w:rPr>
        <w:t>，</w:t>
      </w:r>
      <w:r w:rsidRPr="003F70E8">
        <w:rPr>
          <w:rFonts w:ascii="標楷體" w:eastAsia="標楷體" w:hAnsi="標楷體"/>
        </w:rPr>
        <w:t>於本校賠償被害人後，對於性騷擾行為人，有求償權。</w:t>
      </w:r>
    </w:p>
    <w:p w:rsidR="00BF5163" w:rsidRDefault="003F70E8" w:rsidP="00BF5163">
      <w:pPr>
        <w:pStyle w:val="a3"/>
        <w:numPr>
          <w:ilvl w:val="0"/>
          <w:numId w:val="1"/>
        </w:numPr>
        <w:overflowPunct w:val="0"/>
        <w:spacing w:line="400" w:lineRule="exact"/>
        <w:ind w:left="952" w:hanging="957"/>
        <w:jc w:val="both"/>
        <w:rPr>
          <w:rFonts w:ascii="標楷體" w:eastAsia="標楷體" w:hAnsi="標楷體"/>
        </w:rPr>
      </w:pPr>
      <w:r w:rsidRPr="001F0CB2">
        <w:rPr>
          <w:rFonts w:ascii="標楷體" w:eastAsia="標楷體" w:hAnsi="標楷體"/>
        </w:rPr>
        <w:t>本</w:t>
      </w:r>
      <w:r>
        <w:rPr>
          <w:rFonts w:ascii="標楷體" w:eastAsia="標楷體" w:hAnsi="標楷體" w:hint="eastAsia"/>
        </w:rPr>
        <w:t>校</w:t>
      </w:r>
      <w:r w:rsidRPr="001F0CB2">
        <w:rPr>
          <w:rFonts w:ascii="標楷體" w:eastAsia="標楷體" w:hAnsi="標楷體"/>
        </w:rPr>
        <w:t>對性騷擾事件之決議及處理應採取追蹤、考核及監督，以確保懲處或處理措施有效執行，並避免相同事件或報復情事發生。</w:t>
      </w:r>
    </w:p>
    <w:p w:rsidR="00993F96" w:rsidRPr="003F70E8" w:rsidRDefault="003F70E8" w:rsidP="003F70E8">
      <w:pPr>
        <w:pStyle w:val="a3"/>
        <w:numPr>
          <w:ilvl w:val="0"/>
          <w:numId w:val="1"/>
        </w:numPr>
        <w:overflowPunct w:val="0"/>
        <w:spacing w:line="400" w:lineRule="exact"/>
        <w:ind w:left="952" w:hanging="957"/>
        <w:jc w:val="both"/>
        <w:rPr>
          <w:rFonts w:ascii="標楷體" w:eastAsia="標楷體" w:hAnsi="標楷體"/>
        </w:rPr>
      </w:pPr>
      <w:r w:rsidRPr="003F70E8">
        <w:rPr>
          <w:rFonts w:ascii="標楷體" w:eastAsia="標楷體" w:hAnsi="標楷體"/>
          <w:spacing w:val="-1"/>
        </w:rPr>
        <w:t>本措施奉本</w:t>
      </w:r>
      <w:r w:rsidRPr="003F70E8">
        <w:rPr>
          <w:rFonts w:ascii="標楷體" w:eastAsia="標楷體" w:hAnsi="標楷體" w:hint="eastAsia"/>
          <w:spacing w:val="-1"/>
        </w:rPr>
        <w:t>校校</w:t>
      </w:r>
      <w:r w:rsidRPr="003F70E8">
        <w:rPr>
          <w:rFonts w:ascii="標楷體" w:eastAsia="標楷體" w:hAnsi="標楷體"/>
          <w:spacing w:val="-1"/>
        </w:rPr>
        <w:t>長核可發布後實施，修正時亦同。</w:t>
      </w:r>
    </w:p>
    <w:sectPr w:rsidR="00993F96" w:rsidRPr="003F70E8" w:rsidSect="0031062E">
      <w:headerReference w:type="default" r:id="rId7"/>
      <w:footerReference w:type="default" r:id="rId8"/>
      <w:pgSz w:w="11906" w:h="16838"/>
      <w:pgMar w:top="851" w:right="851" w:bottom="1134" w:left="851" w:header="851" w:footer="850" w:gutter="0"/>
      <w:cols w:space="720"/>
      <w:docGrid w:type="lines" w:linePitch="9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757" w:rsidRDefault="00A80757">
      <w:r>
        <w:separator/>
      </w:r>
    </w:p>
  </w:endnote>
  <w:endnote w:type="continuationSeparator" w:id="0">
    <w:p w:rsidR="00A80757" w:rsidRDefault="00A8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dobe Clean Han ExtraBold">
    <w:altName w:val="MS PGothic"/>
    <w:charset w:val="8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0E" w:rsidRDefault="000C370E">
    <w:pPr>
      <w:pStyle w:val="a6"/>
      <w:jc w:val="center"/>
    </w:pPr>
    <w:r>
      <w:rPr>
        <w:lang w:val="zh-TW"/>
      </w:rPr>
      <w:fldChar w:fldCharType="begin"/>
    </w:r>
    <w:r>
      <w:rPr>
        <w:lang w:val="zh-TW"/>
      </w:rPr>
      <w:instrText xml:space="preserve"> PAGE </w:instrText>
    </w:r>
    <w:r>
      <w:rPr>
        <w:lang w:val="zh-TW"/>
      </w:rPr>
      <w:fldChar w:fldCharType="separate"/>
    </w:r>
    <w:r w:rsidR="00653DB0">
      <w:rPr>
        <w:noProof/>
        <w:lang w:val="zh-TW"/>
      </w:rPr>
      <w:t>6</w:t>
    </w:r>
    <w:r>
      <w:rPr>
        <w:lang w:val="zh-TW"/>
      </w:rPr>
      <w:fldChar w:fldCharType="end"/>
    </w:r>
  </w:p>
  <w:p w:rsidR="000C370E" w:rsidRDefault="000C370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757" w:rsidRDefault="00A80757">
      <w:r>
        <w:rPr>
          <w:color w:val="000000"/>
        </w:rPr>
        <w:separator/>
      </w:r>
    </w:p>
  </w:footnote>
  <w:footnote w:type="continuationSeparator" w:id="0">
    <w:p w:rsidR="00A80757" w:rsidRDefault="00A807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0E" w:rsidRDefault="000C370E">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50A6"/>
    <w:multiLevelType w:val="multilevel"/>
    <w:tmpl w:val="608C4F58"/>
    <w:lvl w:ilvl="0">
      <w:start w:val="1"/>
      <w:numFmt w:val="taiwaneseCountingThousand"/>
      <w:lvlText w:val="%1、"/>
      <w:lvlJc w:val="left"/>
      <w:pPr>
        <w:ind w:left="2606"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BF8330C"/>
    <w:multiLevelType w:val="multilevel"/>
    <w:tmpl w:val="F9E42E76"/>
    <w:lvl w:ilvl="0">
      <w:start w:val="1"/>
      <w:numFmt w:val="taiwaneseCountingThousand"/>
      <w:lvlText w:val="%1、"/>
      <w:lvlJc w:val="left"/>
      <w:pPr>
        <w:ind w:left="480" w:hanging="480"/>
      </w:pPr>
      <w:rPr>
        <w:rFonts w:ascii="標楷體" w:eastAsia="標楷體" w:hAnsi="標楷體"/>
        <w:b w:val="0"/>
        <w:lang w:val="en-US"/>
      </w:rPr>
    </w:lvl>
    <w:lvl w:ilvl="1">
      <w:start w:val="1"/>
      <w:numFmt w:val="taiwaneseCountingThousand"/>
      <w:lvlText w:val="（%2）"/>
      <w:lvlJc w:val="left"/>
      <w:pPr>
        <w:ind w:left="1200" w:hanging="720"/>
      </w:pPr>
      <w:rPr>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C579F8"/>
    <w:multiLevelType w:val="hybridMultilevel"/>
    <w:tmpl w:val="F0C8E7A6"/>
    <w:lvl w:ilvl="0" w:tplc="650258DA">
      <w:start w:val="1"/>
      <w:numFmt w:val="decimal"/>
      <w:lvlText w:val="%1."/>
      <w:lvlJc w:val="left"/>
      <w:pPr>
        <w:ind w:left="1110"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4B84802">
      <w:numFmt w:val="bullet"/>
      <w:lvlText w:val="•"/>
      <w:lvlJc w:val="left"/>
      <w:pPr>
        <w:ind w:left="2010" w:hanging="241"/>
      </w:pPr>
      <w:rPr>
        <w:rFonts w:hint="default"/>
        <w:lang w:val="en-US" w:eastAsia="zh-TW" w:bidi="ar-SA"/>
      </w:rPr>
    </w:lvl>
    <w:lvl w:ilvl="2" w:tplc="F066385A">
      <w:numFmt w:val="bullet"/>
      <w:lvlText w:val="•"/>
      <w:lvlJc w:val="left"/>
      <w:pPr>
        <w:ind w:left="2901" w:hanging="241"/>
      </w:pPr>
      <w:rPr>
        <w:rFonts w:hint="default"/>
        <w:lang w:val="en-US" w:eastAsia="zh-TW" w:bidi="ar-SA"/>
      </w:rPr>
    </w:lvl>
    <w:lvl w:ilvl="3" w:tplc="57C0D47E">
      <w:numFmt w:val="bullet"/>
      <w:lvlText w:val="•"/>
      <w:lvlJc w:val="left"/>
      <w:pPr>
        <w:ind w:left="3791" w:hanging="241"/>
      </w:pPr>
      <w:rPr>
        <w:rFonts w:hint="default"/>
        <w:lang w:val="en-US" w:eastAsia="zh-TW" w:bidi="ar-SA"/>
      </w:rPr>
    </w:lvl>
    <w:lvl w:ilvl="4" w:tplc="75CEEB38">
      <w:numFmt w:val="bullet"/>
      <w:lvlText w:val="•"/>
      <w:lvlJc w:val="left"/>
      <w:pPr>
        <w:ind w:left="4682" w:hanging="241"/>
      </w:pPr>
      <w:rPr>
        <w:rFonts w:hint="default"/>
        <w:lang w:val="en-US" w:eastAsia="zh-TW" w:bidi="ar-SA"/>
      </w:rPr>
    </w:lvl>
    <w:lvl w:ilvl="5" w:tplc="6D749DA8">
      <w:numFmt w:val="bullet"/>
      <w:lvlText w:val="•"/>
      <w:lvlJc w:val="left"/>
      <w:pPr>
        <w:ind w:left="5573" w:hanging="241"/>
      </w:pPr>
      <w:rPr>
        <w:rFonts w:hint="default"/>
        <w:lang w:val="en-US" w:eastAsia="zh-TW" w:bidi="ar-SA"/>
      </w:rPr>
    </w:lvl>
    <w:lvl w:ilvl="6" w:tplc="D5362A62">
      <w:numFmt w:val="bullet"/>
      <w:lvlText w:val="•"/>
      <w:lvlJc w:val="left"/>
      <w:pPr>
        <w:ind w:left="6463" w:hanging="241"/>
      </w:pPr>
      <w:rPr>
        <w:rFonts w:hint="default"/>
        <w:lang w:val="en-US" w:eastAsia="zh-TW" w:bidi="ar-SA"/>
      </w:rPr>
    </w:lvl>
    <w:lvl w:ilvl="7" w:tplc="6686B284">
      <w:numFmt w:val="bullet"/>
      <w:lvlText w:val="•"/>
      <w:lvlJc w:val="left"/>
      <w:pPr>
        <w:ind w:left="7354" w:hanging="241"/>
      </w:pPr>
      <w:rPr>
        <w:rFonts w:hint="default"/>
        <w:lang w:val="en-US" w:eastAsia="zh-TW" w:bidi="ar-SA"/>
      </w:rPr>
    </w:lvl>
    <w:lvl w:ilvl="8" w:tplc="074066DC">
      <w:numFmt w:val="bullet"/>
      <w:lvlText w:val="•"/>
      <w:lvlJc w:val="left"/>
      <w:pPr>
        <w:ind w:left="8245" w:hanging="241"/>
      </w:pPr>
      <w:rPr>
        <w:rFonts w:hint="default"/>
        <w:lang w:val="en-US" w:eastAsia="zh-TW" w:bidi="ar-SA"/>
      </w:rPr>
    </w:lvl>
  </w:abstractNum>
  <w:abstractNum w:abstractNumId="3" w15:restartNumberingAfterBreak="0">
    <w:nsid w:val="2A3A39E5"/>
    <w:multiLevelType w:val="hybridMultilevel"/>
    <w:tmpl w:val="FCB0ADF0"/>
    <w:lvl w:ilvl="0" w:tplc="17988E6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C1C5D61"/>
    <w:multiLevelType w:val="hybridMultilevel"/>
    <w:tmpl w:val="3460B334"/>
    <w:lvl w:ilvl="0" w:tplc="88B4C448">
      <w:start w:val="1"/>
      <w:numFmt w:val="decimal"/>
      <w:lvlText w:val="%1."/>
      <w:lvlJc w:val="left"/>
      <w:pPr>
        <w:ind w:left="1110"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A41066E2">
      <w:numFmt w:val="bullet"/>
      <w:lvlText w:val="•"/>
      <w:lvlJc w:val="left"/>
      <w:pPr>
        <w:ind w:left="2010" w:hanging="241"/>
      </w:pPr>
      <w:rPr>
        <w:rFonts w:hint="default"/>
        <w:lang w:val="en-US" w:eastAsia="zh-TW" w:bidi="ar-SA"/>
      </w:rPr>
    </w:lvl>
    <w:lvl w:ilvl="2" w:tplc="71649DAA">
      <w:numFmt w:val="bullet"/>
      <w:lvlText w:val="•"/>
      <w:lvlJc w:val="left"/>
      <w:pPr>
        <w:ind w:left="2901" w:hanging="241"/>
      </w:pPr>
      <w:rPr>
        <w:rFonts w:hint="default"/>
        <w:lang w:val="en-US" w:eastAsia="zh-TW" w:bidi="ar-SA"/>
      </w:rPr>
    </w:lvl>
    <w:lvl w:ilvl="3" w:tplc="002A98A0">
      <w:numFmt w:val="bullet"/>
      <w:lvlText w:val="•"/>
      <w:lvlJc w:val="left"/>
      <w:pPr>
        <w:ind w:left="3791" w:hanging="241"/>
      </w:pPr>
      <w:rPr>
        <w:rFonts w:hint="default"/>
        <w:lang w:val="en-US" w:eastAsia="zh-TW" w:bidi="ar-SA"/>
      </w:rPr>
    </w:lvl>
    <w:lvl w:ilvl="4" w:tplc="A5FE9424">
      <w:numFmt w:val="bullet"/>
      <w:lvlText w:val="•"/>
      <w:lvlJc w:val="left"/>
      <w:pPr>
        <w:ind w:left="4682" w:hanging="241"/>
      </w:pPr>
      <w:rPr>
        <w:rFonts w:hint="default"/>
        <w:lang w:val="en-US" w:eastAsia="zh-TW" w:bidi="ar-SA"/>
      </w:rPr>
    </w:lvl>
    <w:lvl w:ilvl="5" w:tplc="D11E1B50">
      <w:numFmt w:val="bullet"/>
      <w:lvlText w:val="•"/>
      <w:lvlJc w:val="left"/>
      <w:pPr>
        <w:ind w:left="5573" w:hanging="241"/>
      </w:pPr>
      <w:rPr>
        <w:rFonts w:hint="default"/>
        <w:lang w:val="en-US" w:eastAsia="zh-TW" w:bidi="ar-SA"/>
      </w:rPr>
    </w:lvl>
    <w:lvl w:ilvl="6" w:tplc="2FAA1604">
      <w:numFmt w:val="bullet"/>
      <w:lvlText w:val="•"/>
      <w:lvlJc w:val="left"/>
      <w:pPr>
        <w:ind w:left="6463" w:hanging="241"/>
      </w:pPr>
      <w:rPr>
        <w:rFonts w:hint="default"/>
        <w:lang w:val="en-US" w:eastAsia="zh-TW" w:bidi="ar-SA"/>
      </w:rPr>
    </w:lvl>
    <w:lvl w:ilvl="7" w:tplc="142A1466">
      <w:numFmt w:val="bullet"/>
      <w:lvlText w:val="•"/>
      <w:lvlJc w:val="left"/>
      <w:pPr>
        <w:ind w:left="7354" w:hanging="241"/>
      </w:pPr>
      <w:rPr>
        <w:rFonts w:hint="default"/>
        <w:lang w:val="en-US" w:eastAsia="zh-TW" w:bidi="ar-SA"/>
      </w:rPr>
    </w:lvl>
    <w:lvl w:ilvl="8" w:tplc="E2EC0E02">
      <w:numFmt w:val="bullet"/>
      <w:lvlText w:val="•"/>
      <w:lvlJc w:val="left"/>
      <w:pPr>
        <w:ind w:left="8245" w:hanging="241"/>
      </w:pPr>
      <w:rPr>
        <w:rFonts w:hint="default"/>
        <w:lang w:val="en-US" w:eastAsia="zh-TW" w:bidi="ar-SA"/>
      </w:rPr>
    </w:lvl>
  </w:abstractNum>
  <w:abstractNum w:abstractNumId="5" w15:restartNumberingAfterBreak="0">
    <w:nsid w:val="2D49725C"/>
    <w:multiLevelType w:val="hybridMultilevel"/>
    <w:tmpl w:val="D78CC86A"/>
    <w:lvl w:ilvl="0" w:tplc="4A3E830E">
      <w:start w:val="1"/>
      <w:numFmt w:val="taiwaneseCountingThousand"/>
      <w:lvlText w:val="(%1)"/>
      <w:lvlJc w:val="left"/>
      <w:pPr>
        <w:ind w:left="480" w:hanging="480"/>
      </w:pPr>
      <w:rPr>
        <w:rFonts w:hint="default"/>
      </w:rPr>
    </w:lvl>
    <w:lvl w:ilvl="1" w:tplc="D79C05D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4B249B"/>
    <w:multiLevelType w:val="multilevel"/>
    <w:tmpl w:val="F9E42E76"/>
    <w:lvl w:ilvl="0">
      <w:start w:val="1"/>
      <w:numFmt w:val="taiwaneseCountingThousand"/>
      <w:lvlText w:val="%1、"/>
      <w:lvlJc w:val="left"/>
      <w:pPr>
        <w:ind w:left="480" w:hanging="480"/>
      </w:pPr>
      <w:rPr>
        <w:rFonts w:ascii="標楷體" w:eastAsia="標楷體" w:hAnsi="標楷體"/>
        <w:b w:val="0"/>
        <w:lang w:val="en-US"/>
      </w:rPr>
    </w:lvl>
    <w:lvl w:ilvl="1">
      <w:start w:val="1"/>
      <w:numFmt w:val="taiwaneseCountingThousand"/>
      <w:lvlText w:val="（%2）"/>
      <w:lvlJc w:val="left"/>
      <w:pPr>
        <w:ind w:left="1200" w:hanging="720"/>
      </w:pPr>
      <w:rPr>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3F44A53"/>
    <w:multiLevelType w:val="multilevel"/>
    <w:tmpl w:val="608C4F58"/>
    <w:lvl w:ilvl="0">
      <w:start w:val="1"/>
      <w:numFmt w:val="taiwaneseCountingThousand"/>
      <w:lvlText w:val="%1、"/>
      <w:lvlJc w:val="left"/>
      <w:pPr>
        <w:ind w:left="2606"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630098D"/>
    <w:multiLevelType w:val="hybridMultilevel"/>
    <w:tmpl w:val="04D00E4C"/>
    <w:lvl w:ilvl="0" w:tplc="C062F23C">
      <w:start w:val="1"/>
      <w:numFmt w:val="decimal"/>
      <w:lvlText w:val="(%1)"/>
      <w:lvlJc w:val="left"/>
      <w:pPr>
        <w:ind w:left="1301" w:hanging="361"/>
      </w:pPr>
      <w:rPr>
        <w:rFonts w:ascii="標楷體" w:eastAsia="標楷體" w:hAnsi="標楷體" w:cs="細明體_HKSCS" w:hint="default"/>
        <w:b w:val="0"/>
        <w:bCs w:val="0"/>
        <w:i w:val="0"/>
        <w:iCs w:val="0"/>
        <w:spacing w:val="0"/>
        <w:w w:val="100"/>
        <w:sz w:val="22"/>
        <w:szCs w:val="22"/>
        <w:lang w:val="en-US" w:eastAsia="zh-TW" w:bidi="ar-SA"/>
      </w:rPr>
    </w:lvl>
    <w:lvl w:ilvl="1" w:tplc="AC804C9C">
      <w:numFmt w:val="bullet"/>
      <w:lvlText w:val="•"/>
      <w:lvlJc w:val="left"/>
      <w:pPr>
        <w:ind w:left="2172" w:hanging="361"/>
      </w:pPr>
      <w:rPr>
        <w:rFonts w:hint="default"/>
        <w:lang w:val="en-US" w:eastAsia="zh-TW" w:bidi="ar-SA"/>
      </w:rPr>
    </w:lvl>
    <w:lvl w:ilvl="2" w:tplc="58A65192">
      <w:numFmt w:val="bullet"/>
      <w:lvlText w:val="•"/>
      <w:lvlJc w:val="left"/>
      <w:pPr>
        <w:ind w:left="3045" w:hanging="361"/>
      </w:pPr>
      <w:rPr>
        <w:rFonts w:hint="default"/>
        <w:lang w:val="en-US" w:eastAsia="zh-TW" w:bidi="ar-SA"/>
      </w:rPr>
    </w:lvl>
    <w:lvl w:ilvl="3" w:tplc="D8A6E142">
      <w:numFmt w:val="bullet"/>
      <w:lvlText w:val="•"/>
      <w:lvlJc w:val="left"/>
      <w:pPr>
        <w:ind w:left="3917" w:hanging="361"/>
      </w:pPr>
      <w:rPr>
        <w:rFonts w:hint="default"/>
        <w:lang w:val="en-US" w:eastAsia="zh-TW" w:bidi="ar-SA"/>
      </w:rPr>
    </w:lvl>
    <w:lvl w:ilvl="4" w:tplc="264EBFFC">
      <w:numFmt w:val="bullet"/>
      <w:lvlText w:val="•"/>
      <w:lvlJc w:val="left"/>
      <w:pPr>
        <w:ind w:left="4790" w:hanging="361"/>
      </w:pPr>
      <w:rPr>
        <w:rFonts w:hint="default"/>
        <w:lang w:val="en-US" w:eastAsia="zh-TW" w:bidi="ar-SA"/>
      </w:rPr>
    </w:lvl>
    <w:lvl w:ilvl="5" w:tplc="AC084932">
      <w:numFmt w:val="bullet"/>
      <w:lvlText w:val="•"/>
      <w:lvlJc w:val="left"/>
      <w:pPr>
        <w:ind w:left="5663" w:hanging="361"/>
      </w:pPr>
      <w:rPr>
        <w:rFonts w:hint="default"/>
        <w:lang w:val="en-US" w:eastAsia="zh-TW" w:bidi="ar-SA"/>
      </w:rPr>
    </w:lvl>
    <w:lvl w:ilvl="6" w:tplc="6ACC7710">
      <w:numFmt w:val="bullet"/>
      <w:lvlText w:val="•"/>
      <w:lvlJc w:val="left"/>
      <w:pPr>
        <w:ind w:left="6535" w:hanging="361"/>
      </w:pPr>
      <w:rPr>
        <w:rFonts w:hint="default"/>
        <w:lang w:val="en-US" w:eastAsia="zh-TW" w:bidi="ar-SA"/>
      </w:rPr>
    </w:lvl>
    <w:lvl w:ilvl="7" w:tplc="0A34CAE0">
      <w:numFmt w:val="bullet"/>
      <w:lvlText w:val="•"/>
      <w:lvlJc w:val="left"/>
      <w:pPr>
        <w:ind w:left="7408" w:hanging="361"/>
      </w:pPr>
      <w:rPr>
        <w:rFonts w:hint="default"/>
        <w:lang w:val="en-US" w:eastAsia="zh-TW" w:bidi="ar-SA"/>
      </w:rPr>
    </w:lvl>
    <w:lvl w:ilvl="8" w:tplc="841A6552">
      <w:numFmt w:val="bullet"/>
      <w:lvlText w:val="•"/>
      <w:lvlJc w:val="left"/>
      <w:pPr>
        <w:ind w:left="8281" w:hanging="361"/>
      </w:pPr>
      <w:rPr>
        <w:rFonts w:hint="default"/>
        <w:lang w:val="en-US" w:eastAsia="zh-TW" w:bidi="ar-SA"/>
      </w:rPr>
    </w:lvl>
  </w:abstractNum>
  <w:abstractNum w:abstractNumId="9" w15:restartNumberingAfterBreak="0">
    <w:nsid w:val="3BE4666A"/>
    <w:multiLevelType w:val="hybridMultilevel"/>
    <w:tmpl w:val="96DCFA14"/>
    <w:lvl w:ilvl="0" w:tplc="95DCB798">
      <w:start w:val="1"/>
      <w:numFmt w:val="decimal"/>
      <w:lvlText w:val="%1."/>
      <w:lvlJc w:val="left"/>
      <w:pPr>
        <w:ind w:left="1110"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DE82E688">
      <w:numFmt w:val="bullet"/>
      <w:lvlText w:val="•"/>
      <w:lvlJc w:val="left"/>
      <w:pPr>
        <w:ind w:left="2010" w:hanging="241"/>
      </w:pPr>
      <w:rPr>
        <w:rFonts w:hint="default"/>
        <w:lang w:val="en-US" w:eastAsia="zh-TW" w:bidi="ar-SA"/>
      </w:rPr>
    </w:lvl>
    <w:lvl w:ilvl="2" w:tplc="720A77C0">
      <w:numFmt w:val="bullet"/>
      <w:lvlText w:val="•"/>
      <w:lvlJc w:val="left"/>
      <w:pPr>
        <w:ind w:left="2901" w:hanging="241"/>
      </w:pPr>
      <w:rPr>
        <w:rFonts w:hint="default"/>
        <w:lang w:val="en-US" w:eastAsia="zh-TW" w:bidi="ar-SA"/>
      </w:rPr>
    </w:lvl>
    <w:lvl w:ilvl="3" w:tplc="8618F130">
      <w:numFmt w:val="bullet"/>
      <w:lvlText w:val="•"/>
      <w:lvlJc w:val="left"/>
      <w:pPr>
        <w:ind w:left="3791" w:hanging="241"/>
      </w:pPr>
      <w:rPr>
        <w:rFonts w:hint="default"/>
        <w:lang w:val="en-US" w:eastAsia="zh-TW" w:bidi="ar-SA"/>
      </w:rPr>
    </w:lvl>
    <w:lvl w:ilvl="4" w:tplc="6F405262">
      <w:numFmt w:val="bullet"/>
      <w:lvlText w:val="•"/>
      <w:lvlJc w:val="left"/>
      <w:pPr>
        <w:ind w:left="4682" w:hanging="241"/>
      </w:pPr>
      <w:rPr>
        <w:rFonts w:hint="default"/>
        <w:lang w:val="en-US" w:eastAsia="zh-TW" w:bidi="ar-SA"/>
      </w:rPr>
    </w:lvl>
    <w:lvl w:ilvl="5" w:tplc="CEBA698E">
      <w:numFmt w:val="bullet"/>
      <w:lvlText w:val="•"/>
      <w:lvlJc w:val="left"/>
      <w:pPr>
        <w:ind w:left="5573" w:hanging="241"/>
      </w:pPr>
      <w:rPr>
        <w:rFonts w:hint="default"/>
        <w:lang w:val="en-US" w:eastAsia="zh-TW" w:bidi="ar-SA"/>
      </w:rPr>
    </w:lvl>
    <w:lvl w:ilvl="6" w:tplc="C76642F0">
      <w:numFmt w:val="bullet"/>
      <w:lvlText w:val="•"/>
      <w:lvlJc w:val="left"/>
      <w:pPr>
        <w:ind w:left="6463" w:hanging="241"/>
      </w:pPr>
      <w:rPr>
        <w:rFonts w:hint="default"/>
        <w:lang w:val="en-US" w:eastAsia="zh-TW" w:bidi="ar-SA"/>
      </w:rPr>
    </w:lvl>
    <w:lvl w:ilvl="7" w:tplc="661A67DA">
      <w:numFmt w:val="bullet"/>
      <w:lvlText w:val="•"/>
      <w:lvlJc w:val="left"/>
      <w:pPr>
        <w:ind w:left="7354" w:hanging="241"/>
      </w:pPr>
      <w:rPr>
        <w:rFonts w:hint="default"/>
        <w:lang w:val="en-US" w:eastAsia="zh-TW" w:bidi="ar-SA"/>
      </w:rPr>
    </w:lvl>
    <w:lvl w:ilvl="8" w:tplc="B2A013A2">
      <w:numFmt w:val="bullet"/>
      <w:lvlText w:val="•"/>
      <w:lvlJc w:val="left"/>
      <w:pPr>
        <w:ind w:left="8245" w:hanging="241"/>
      </w:pPr>
      <w:rPr>
        <w:rFonts w:hint="default"/>
        <w:lang w:val="en-US" w:eastAsia="zh-TW" w:bidi="ar-SA"/>
      </w:rPr>
    </w:lvl>
  </w:abstractNum>
  <w:abstractNum w:abstractNumId="10" w15:restartNumberingAfterBreak="0">
    <w:nsid w:val="3E324D55"/>
    <w:multiLevelType w:val="hybridMultilevel"/>
    <w:tmpl w:val="F3581AB4"/>
    <w:lvl w:ilvl="0" w:tplc="4A3E830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E46F11"/>
    <w:multiLevelType w:val="hybridMultilevel"/>
    <w:tmpl w:val="219E35FE"/>
    <w:lvl w:ilvl="0" w:tplc="B91013C6">
      <w:start w:val="1"/>
      <w:numFmt w:val="taiwaneseCountingThousand"/>
      <w:lvlText w:val="（%1）"/>
      <w:lvlJc w:val="left"/>
      <w:pPr>
        <w:ind w:left="1214" w:hanging="734"/>
      </w:pPr>
      <w:rPr>
        <w:rFonts w:hint="default"/>
      </w:rPr>
    </w:lvl>
    <w:lvl w:ilvl="1" w:tplc="A92C927A">
      <w:start w:val="1"/>
      <w:numFmt w:val="taiwaneseCountingThousand"/>
      <w:lvlText w:val="（%2）"/>
      <w:lvlJc w:val="left"/>
      <w:pPr>
        <w:ind w:left="1694" w:hanging="734"/>
      </w:pPr>
      <w:rPr>
        <w:rFonts w:hint="default"/>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68A6EF4"/>
    <w:multiLevelType w:val="hybridMultilevel"/>
    <w:tmpl w:val="A8AA2970"/>
    <w:lvl w:ilvl="0" w:tplc="0409000F">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A73534D"/>
    <w:multiLevelType w:val="hybridMultilevel"/>
    <w:tmpl w:val="01764F1A"/>
    <w:lvl w:ilvl="0" w:tplc="21FAFD60">
      <w:start w:val="1"/>
      <w:numFmt w:val="decimal"/>
      <w:lvlText w:val="%1."/>
      <w:lvlJc w:val="left"/>
      <w:pPr>
        <w:ind w:left="1125"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E1FAC4BA">
      <w:numFmt w:val="bullet"/>
      <w:lvlText w:val="•"/>
      <w:lvlJc w:val="left"/>
      <w:pPr>
        <w:ind w:left="2010" w:hanging="241"/>
      </w:pPr>
      <w:rPr>
        <w:rFonts w:hint="default"/>
        <w:lang w:val="en-US" w:eastAsia="zh-TW" w:bidi="ar-SA"/>
      </w:rPr>
    </w:lvl>
    <w:lvl w:ilvl="2" w:tplc="CE2E34FE">
      <w:numFmt w:val="bullet"/>
      <w:lvlText w:val="•"/>
      <w:lvlJc w:val="left"/>
      <w:pPr>
        <w:ind w:left="2901" w:hanging="241"/>
      </w:pPr>
      <w:rPr>
        <w:rFonts w:hint="default"/>
        <w:lang w:val="en-US" w:eastAsia="zh-TW" w:bidi="ar-SA"/>
      </w:rPr>
    </w:lvl>
    <w:lvl w:ilvl="3" w:tplc="4EA0B8F2">
      <w:numFmt w:val="bullet"/>
      <w:lvlText w:val="•"/>
      <w:lvlJc w:val="left"/>
      <w:pPr>
        <w:ind w:left="3791" w:hanging="241"/>
      </w:pPr>
      <w:rPr>
        <w:rFonts w:hint="default"/>
        <w:lang w:val="en-US" w:eastAsia="zh-TW" w:bidi="ar-SA"/>
      </w:rPr>
    </w:lvl>
    <w:lvl w:ilvl="4" w:tplc="CD08333E">
      <w:numFmt w:val="bullet"/>
      <w:lvlText w:val="•"/>
      <w:lvlJc w:val="left"/>
      <w:pPr>
        <w:ind w:left="4682" w:hanging="241"/>
      </w:pPr>
      <w:rPr>
        <w:rFonts w:hint="default"/>
        <w:lang w:val="en-US" w:eastAsia="zh-TW" w:bidi="ar-SA"/>
      </w:rPr>
    </w:lvl>
    <w:lvl w:ilvl="5" w:tplc="422CF016">
      <w:numFmt w:val="bullet"/>
      <w:lvlText w:val="•"/>
      <w:lvlJc w:val="left"/>
      <w:pPr>
        <w:ind w:left="5573" w:hanging="241"/>
      </w:pPr>
      <w:rPr>
        <w:rFonts w:hint="default"/>
        <w:lang w:val="en-US" w:eastAsia="zh-TW" w:bidi="ar-SA"/>
      </w:rPr>
    </w:lvl>
    <w:lvl w:ilvl="6" w:tplc="19F8C622">
      <w:numFmt w:val="bullet"/>
      <w:lvlText w:val="•"/>
      <w:lvlJc w:val="left"/>
      <w:pPr>
        <w:ind w:left="6463" w:hanging="241"/>
      </w:pPr>
      <w:rPr>
        <w:rFonts w:hint="default"/>
        <w:lang w:val="en-US" w:eastAsia="zh-TW" w:bidi="ar-SA"/>
      </w:rPr>
    </w:lvl>
    <w:lvl w:ilvl="7" w:tplc="85FEEF5E">
      <w:numFmt w:val="bullet"/>
      <w:lvlText w:val="•"/>
      <w:lvlJc w:val="left"/>
      <w:pPr>
        <w:ind w:left="7354" w:hanging="241"/>
      </w:pPr>
      <w:rPr>
        <w:rFonts w:hint="default"/>
        <w:lang w:val="en-US" w:eastAsia="zh-TW" w:bidi="ar-SA"/>
      </w:rPr>
    </w:lvl>
    <w:lvl w:ilvl="8" w:tplc="693CBDA4">
      <w:numFmt w:val="bullet"/>
      <w:lvlText w:val="•"/>
      <w:lvlJc w:val="left"/>
      <w:pPr>
        <w:ind w:left="8245" w:hanging="241"/>
      </w:pPr>
      <w:rPr>
        <w:rFonts w:hint="default"/>
        <w:lang w:val="en-US" w:eastAsia="zh-TW" w:bidi="ar-SA"/>
      </w:rPr>
    </w:lvl>
  </w:abstractNum>
  <w:abstractNum w:abstractNumId="14" w15:restartNumberingAfterBreak="0">
    <w:nsid w:val="4EC77C1A"/>
    <w:multiLevelType w:val="multilevel"/>
    <w:tmpl w:val="C918435C"/>
    <w:lvl w:ilvl="0">
      <w:start w:val="1"/>
      <w:numFmt w:val="taiwaneseCountingThousand"/>
      <w:lvlText w:val="%1、"/>
      <w:lvlJc w:val="left"/>
      <w:pPr>
        <w:ind w:left="480" w:hanging="480"/>
      </w:pPr>
      <w:rPr>
        <w:rFonts w:ascii="標楷體" w:eastAsia="標楷體" w:hAnsi="標楷體" w:hint="eastAsia"/>
        <w:b w:val="0"/>
      </w:rPr>
    </w:lvl>
    <w:lvl w:ilvl="1">
      <w:start w:val="1"/>
      <w:numFmt w:val="taiwaneseCountingThousand"/>
      <w:lvlText w:val="（%2）"/>
      <w:lvlJc w:val="left"/>
      <w:pPr>
        <w:ind w:left="1200" w:hanging="720"/>
      </w:pPr>
      <w:rPr>
        <w:rFonts w:hint="eastAsia"/>
        <w:color w:val="auto"/>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58824120"/>
    <w:multiLevelType w:val="hybridMultilevel"/>
    <w:tmpl w:val="5A0E2EF0"/>
    <w:lvl w:ilvl="0" w:tplc="0409000F">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5E386797"/>
    <w:multiLevelType w:val="hybridMultilevel"/>
    <w:tmpl w:val="A26CBB72"/>
    <w:lvl w:ilvl="0" w:tplc="0409000F">
      <w:start w:val="1"/>
      <w:numFmt w:val="decimal"/>
      <w:lvlText w:val="%1."/>
      <w:lvlJc w:val="left"/>
      <w:pPr>
        <w:ind w:left="1445" w:hanging="480"/>
      </w:p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7" w15:restartNumberingAfterBreak="0">
    <w:nsid w:val="5FD81AD9"/>
    <w:multiLevelType w:val="hybridMultilevel"/>
    <w:tmpl w:val="799A8654"/>
    <w:lvl w:ilvl="0" w:tplc="0ED43828">
      <w:start w:val="1"/>
      <w:numFmt w:val="decimal"/>
      <w:lvlText w:val="%1."/>
      <w:lvlJc w:val="left"/>
      <w:pPr>
        <w:ind w:left="14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750AAF"/>
    <w:multiLevelType w:val="hybridMultilevel"/>
    <w:tmpl w:val="09AC83DC"/>
    <w:lvl w:ilvl="0" w:tplc="2AC04DAA">
      <w:start w:val="1"/>
      <w:numFmt w:val="decimal"/>
      <w:lvlText w:val="%1."/>
      <w:lvlJc w:val="left"/>
      <w:pPr>
        <w:ind w:left="1125"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4B2741A">
      <w:numFmt w:val="bullet"/>
      <w:lvlText w:val="•"/>
      <w:lvlJc w:val="left"/>
      <w:pPr>
        <w:ind w:left="2010" w:hanging="241"/>
      </w:pPr>
      <w:rPr>
        <w:rFonts w:hint="default"/>
        <w:lang w:val="en-US" w:eastAsia="zh-TW" w:bidi="ar-SA"/>
      </w:rPr>
    </w:lvl>
    <w:lvl w:ilvl="2" w:tplc="794E3794">
      <w:numFmt w:val="bullet"/>
      <w:lvlText w:val="•"/>
      <w:lvlJc w:val="left"/>
      <w:pPr>
        <w:ind w:left="2901" w:hanging="241"/>
      </w:pPr>
      <w:rPr>
        <w:rFonts w:hint="default"/>
        <w:lang w:val="en-US" w:eastAsia="zh-TW" w:bidi="ar-SA"/>
      </w:rPr>
    </w:lvl>
    <w:lvl w:ilvl="3" w:tplc="A9662AEC">
      <w:numFmt w:val="bullet"/>
      <w:lvlText w:val="•"/>
      <w:lvlJc w:val="left"/>
      <w:pPr>
        <w:ind w:left="3791" w:hanging="241"/>
      </w:pPr>
      <w:rPr>
        <w:rFonts w:hint="default"/>
        <w:lang w:val="en-US" w:eastAsia="zh-TW" w:bidi="ar-SA"/>
      </w:rPr>
    </w:lvl>
    <w:lvl w:ilvl="4" w:tplc="FE26B554">
      <w:numFmt w:val="bullet"/>
      <w:lvlText w:val="•"/>
      <w:lvlJc w:val="left"/>
      <w:pPr>
        <w:ind w:left="4682" w:hanging="241"/>
      </w:pPr>
      <w:rPr>
        <w:rFonts w:hint="default"/>
        <w:lang w:val="en-US" w:eastAsia="zh-TW" w:bidi="ar-SA"/>
      </w:rPr>
    </w:lvl>
    <w:lvl w:ilvl="5" w:tplc="0E8C5520">
      <w:numFmt w:val="bullet"/>
      <w:lvlText w:val="•"/>
      <w:lvlJc w:val="left"/>
      <w:pPr>
        <w:ind w:left="5573" w:hanging="241"/>
      </w:pPr>
      <w:rPr>
        <w:rFonts w:hint="default"/>
        <w:lang w:val="en-US" w:eastAsia="zh-TW" w:bidi="ar-SA"/>
      </w:rPr>
    </w:lvl>
    <w:lvl w:ilvl="6" w:tplc="3E48CF08">
      <w:numFmt w:val="bullet"/>
      <w:lvlText w:val="•"/>
      <w:lvlJc w:val="left"/>
      <w:pPr>
        <w:ind w:left="6463" w:hanging="241"/>
      </w:pPr>
      <w:rPr>
        <w:rFonts w:hint="default"/>
        <w:lang w:val="en-US" w:eastAsia="zh-TW" w:bidi="ar-SA"/>
      </w:rPr>
    </w:lvl>
    <w:lvl w:ilvl="7" w:tplc="25126D72">
      <w:numFmt w:val="bullet"/>
      <w:lvlText w:val="•"/>
      <w:lvlJc w:val="left"/>
      <w:pPr>
        <w:ind w:left="7354" w:hanging="241"/>
      </w:pPr>
      <w:rPr>
        <w:rFonts w:hint="default"/>
        <w:lang w:val="en-US" w:eastAsia="zh-TW" w:bidi="ar-SA"/>
      </w:rPr>
    </w:lvl>
    <w:lvl w:ilvl="8" w:tplc="224E894A">
      <w:numFmt w:val="bullet"/>
      <w:lvlText w:val="•"/>
      <w:lvlJc w:val="left"/>
      <w:pPr>
        <w:ind w:left="8245" w:hanging="241"/>
      </w:pPr>
      <w:rPr>
        <w:rFonts w:hint="default"/>
        <w:lang w:val="en-US" w:eastAsia="zh-TW" w:bidi="ar-SA"/>
      </w:rPr>
    </w:lvl>
  </w:abstractNum>
  <w:abstractNum w:abstractNumId="19" w15:restartNumberingAfterBreak="0">
    <w:nsid w:val="648347B7"/>
    <w:multiLevelType w:val="multilevel"/>
    <w:tmpl w:val="F9E42E76"/>
    <w:lvl w:ilvl="0">
      <w:start w:val="1"/>
      <w:numFmt w:val="taiwaneseCountingThousand"/>
      <w:lvlText w:val="%1、"/>
      <w:lvlJc w:val="left"/>
      <w:pPr>
        <w:ind w:left="480" w:hanging="480"/>
      </w:pPr>
      <w:rPr>
        <w:rFonts w:ascii="標楷體" w:eastAsia="標楷體" w:hAnsi="標楷體"/>
        <w:b w:val="0"/>
        <w:lang w:val="en-US"/>
      </w:rPr>
    </w:lvl>
    <w:lvl w:ilvl="1">
      <w:start w:val="1"/>
      <w:numFmt w:val="taiwaneseCountingThousand"/>
      <w:lvlText w:val="（%2）"/>
      <w:lvlJc w:val="left"/>
      <w:pPr>
        <w:ind w:left="1200" w:hanging="720"/>
      </w:pPr>
      <w:rPr>
        <w:color w:val="auto"/>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3D1ABB"/>
    <w:multiLevelType w:val="hybridMultilevel"/>
    <w:tmpl w:val="FCB0ADF0"/>
    <w:lvl w:ilvl="0" w:tplc="17988E6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746228AF"/>
    <w:multiLevelType w:val="hybridMultilevel"/>
    <w:tmpl w:val="D6FE7240"/>
    <w:lvl w:ilvl="0" w:tplc="4A3E830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7AA135CD"/>
    <w:multiLevelType w:val="hybridMultilevel"/>
    <w:tmpl w:val="6D9A08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7"/>
  </w:num>
  <w:num w:numId="2">
    <w:abstractNumId w:val="2"/>
  </w:num>
  <w:num w:numId="3">
    <w:abstractNumId w:val="13"/>
  </w:num>
  <w:num w:numId="4">
    <w:abstractNumId w:val="18"/>
  </w:num>
  <w:num w:numId="5">
    <w:abstractNumId w:val="9"/>
  </w:num>
  <w:num w:numId="6">
    <w:abstractNumId w:val="8"/>
  </w:num>
  <w:num w:numId="7">
    <w:abstractNumId w:val="4"/>
  </w:num>
  <w:num w:numId="8">
    <w:abstractNumId w:val="16"/>
  </w:num>
  <w:num w:numId="9">
    <w:abstractNumId w:val="17"/>
  </w:num>
  <w:num w:numId="10">
    <w:abstractNumId w:val="6"/>
  </w:num>
  <w:num w:numId="11">
    <w:abstractNumId w:val="10"/>
  </w:num>
  <w:num w:numId="12">
    <w:abstractNumId w:val="5"/>
  </w:num>
  <w:num w:numId="13">
    <w:abstractNumId w:val="20"/>
  </w:num>
  <w:num w:numId="14">
    <w:abstractNumId w:val="3"/>
  </w:num>
  <w:num w:numId="15">
    <w:abstractNumId w:val="21"/>
  </w:num>
  <w:num w:numId="16">
    <w:abstractNumId w:val="1"/>
  </w:num>
  <w:num w:numId="17">
    <w:abstractNumId w:val="19"/>
  </w:num>
  <w:num w:numId="18">
    <w:abstractNumId w:val="14"/>
  </w:num>
  <w:num w:numId="19">
    <w:abstractNumId w:val="0"/>
  </w:num>
  <w:num w:numId="20">
    <w:abstractNumId w:val="11"/>
  </w:num>
  <w:num w:numId="21">
    <w:abstractNumId w:val="22"/>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drawingGridHorizontalSpacing w:val="120"/>
  <w:drawingGridVerticalSpacing w:val="93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9B"/>
    <w:rsid w:val="00061857"/>
    <w:rsid w:val="000A1397"/>
    <w:rsid w:val="000A578B"/>
    <w:rsid w:val="000B02BD"/>
    <w:rsid w:val="000C370E"/>
    <w:rsid w:val="00102CF0"/>
    <w:rsid w:val="00104393"/>
    <w:rsid w:val="001178FD"/>
    <w:rsid w:val="00142A28"/>
    <w:rsid w:val="0016039A"/>
    <w:rsid w:val="00182F40"/>
    <w:rsid w:val="001E71D5"/>
    <w:rsid w:val="00237E36"/>
    <w:rsid w:val="002744EC"/>
    <w:rsid w:val="00282384"/>
    <w:rsid w:val="002B2095"/>
    <w:rsid w:val="002D7259"/>
    <w:rsid w:val="0031062E"/>
    <w:rsid w:val="00310F9B"/>
    <w:rsid w:val="00321657"/>
    <w:rsid w:val="00343DFF"/>
    <w:rsid w:val="003717D4"/>
    <w:rsid w:val="00380B3B"/>
    <w:rsid w:val="00390748"/>
    <w:rsid w:val="003A5465"/>
    <w:rsid w:val="003D143A"/>
    <w:rsid w:val="003D2655"/>
    <w:rsid w:val="003F70E8"/>
    <w:rsid w:val="004151F6"/>
    <w:rsid w:val="0043756C"/>
    <w:rsid w:val="004C437F"/>
    <w:rsid w:val="004C5F54"/>
    <w:rsid w:val="00511B56"/>
    <w:rsid w:val="005301EC"/>
    <w:rsid w:val="0061161F"/>
    <w:rsid w:val="00650D53"/>
    <w:rsid w:val="00653DB0"/>
    <w:rsid w:val="0067298B"/>
    <w:rsid w:val="006C08AA"/>
    <w:rsid w:val="006E5EF5"/>
    <w:rsid w:val="0070476C"/>
    <w:rsid w:val="0073524C"/>
    <w:rsid w:val="00755ED0"/>
    <w:rsid w:val="00765B51"/>
    <w:rsid w:val="0078139D"/>
    <w:rsid w:val="00810461"/>
    <w:rsid w:val="00821EC7"/>
    <w:rsid w:val="008301D4"/>
    <w:rsid w:val="008557F4"/>
    <w:rsid w:val="00884AA0"/>
    <w:rsid w:val="00890AD2"/>
    <w:rsid w:val="008A6D53"/>
    <w:rsid w:val="008B30BA"/>
    <w:rsid w:val="008B7B4F"/>
    <w:rsid w:val="008D46D1"/>
    <w:rsid w:val="00905848"/>
    <w:rsid w:val="00912419"/>
    <w:rsid w:val="00935FC2"/>
    <w:rsid w:val="00970856"/>
    <w:rsid w:val="00993F96"/>
    <w:rsid w:val="009A02C8"/>
    <w:rsid w:val="009A65CB"/>
    <w:rsid w:val="00A1228A"/>
    <w:rsid w:val="00A14AF5"/>
    <w:rsid w:val="00A74208"/>
    <w:rsid w:val="00A80757"/>
    <w:rsid w:val="00AB0192"/>
    <w:rsid w:val="00AD1212"/>
    <w:rsid w:val="00AD7880"/>
    <w:rsid w:val="00B23394"/>
    <w:rsid w:val="00B254ED"/>
    <w:rsid w:val="00B34CD1"/>
    <w:rsid w:val="00B727DC"/>
    <w:rsid w:val="00BF5163"/>
    <w:rsid w:val="00C01BAB"/>
    <w:rsid w:val="00C1295A"/>
    <w:rsid w:val="00C14264"/>
    <w:rsid w:val="00C21213"/>
    <w:rsid w:val="00C539E2"/>
    <w:rsid w:val="00C61A9F"/>
    <w:rsid w:val="00C76D3E"/>
    <w:rsid w:val="00C830ED"/>
    <w:rsid w:val="00C86AE7"/>
    <w:rsid w:val="00CB3118"/>
    <w:rsid w:val="00CC47B4"/>
    <w:rsid w:val="00D10B73"/>
    <w:rsid w:val="00D22EEB"/>
    <w:rsid w:val="00D24D2A"/>
    <w:rsid w:val="00D35A06"/>
    <w:rsid w:val="00D9282D"/>
    <w:rsid w:val="00DC4553"/>
    <w:rsid w:val="00DC68B2"/>
    <w:rsid w:val="00DE5A9E"/>
    <w:rsid w:val="00E4573C"/>
    <w:rsid w:val="00E649EB"/>
    <w:rsid w:val="00E77841"/>
    <w:rsid w:val="00E94632"/>
    <w:rsid w:val="00EA7996"/>
    <w:rsid w:val="00EE555F"/>
    <w:rsid w:val="00EE66C7"/>
    <w:rsid w:val="00F34234"/>
    <w:rsid w:val="00F52BFC"/>
    <w:rsid w:val="00F64935"/>
    <w:rsid w:val="00F97B8A"/>
    <w:rsid w:val="00FA5864"/>
    <w:rsid w:val="00FB3EEE"/>
    <w:rsid w:val="00FC4600"/>
    <w:rsid w:val="00FF19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6C14AA-85E8-4BBD-973B-264C8C75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sz w:val="20"/>
      <w:szCs w:val="2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sz w:val="18"/>
      <w:szCs w:val="18"/>
    </w:rPr>
  </w:style>
  <w:style w:type="paragraph" w:styleId="aa">
    <w:name w:val="Body Text"/>
    <w:basedOn w:val="a"/>
    <w:link w:val="ab"/>
    <w:uiPriority w:val="1"/>
    <w:qFormat/>
    <w:rsid w:val="002D7259"/>
    <w:pPr>
      <w:suppressAutoHyphens w:val="0"/>
      <w:autoSpaceDE w:val="0"/>
      <w:ind w:left="512"/>
      <w:textAlignment w:val="auto"/>
    </w:pPr>
    <w:rPr>
      <w:rFonts w:ascii="新細明體" w:hAnsi="新細明體" w:cs="新細明體"/>
      <w:kern w:val="0"/>
      <w:szCs w:val="24"/>
    </w:rPr>
  </w:style>
  <w:style w:type="character" w:customStyle="1" w:styleId="ab">
    <w:name w:val="本文 字元"/>
    <w:basedOn w:val="a0"/>
    <w:link w:val="aa"/>
    <w:uiPriority w:val="1"/>
    <w:rsid w:val="002D7259"/>
    <w:rPr>
      <w:rFonts w:ascii="新細明體" w:hAnsi="新細明體" w:cs="新細明體"/>
      <w:sz w:val="24"/>
      <w:szCs w:val="24"/>
    </w:rPr>
  </w:style>
  <w:style w:type="paragraph" w:styleId="ac">
    <w:name w:val="Title"/>
    <w:basedOn w:val="a"/>
    <w:link w:val="ad"/>
    <w:uiPriority w:val="1"/>
    <w:qFormat/>
    <w:rsid w:val="002D7259"/>
    <w:pPr>
      <w:suppressAutoHyphens w:val="0"/>
      <w:autoSpaceDE w:val="0"/>
      <w:spacing w:line="482" w:lineRule="exact"/>
      <w:ind w:right="318"/>
      <w:jc w:val="center"/>
      <w:textAlignment w:val="auto"/>
    </w:pPr>
    <w:rPr>
      <w:rFonts w:ascii="Adobe Clean Han ExtraBold" w:eastAsia="Adobe Clean Han ExtraBold" w:hAnsi="Adobe Clean Han ExtraBold" w:cs="Adobe Clean Han ExtraBold"/>
      <w:b/>
      <w:bCs/>
      <w:kern w:val="0"/>
      <w:sz w:val="28"/>
      <w:szCs w:val="28"/>
    </w:rPr>
  </w:style>
  <w:style w:type="character" w:customStyle="1" w:styleId="ad">
    <w:name w:val="標題 字元"/>
    <w:basedOn w:val="a0"/>
    <w:link w:val="ac"/>
    <w:uiPriority w:val="1"/>
    <w:rsid w:val="002D7259"/>
    <w:rPr>
      <w:rFonts w:ascii="Adobe Clean Han ExtraBold" w:eastAsia="Adobe Clean Han ExtraBold" w:hAnsi="Adobe Clean Han ExtraBold" w:cs="Adobe Clean Han ExtraBold"/>
      <w:b/>
      <w:bCs/>
      <w:sz w:val="28"/>
      <w:szCs w:val="28"/>
    </w:rPr>
  </w:style>
  <w:style w:type="paragraph" w:styleId="2">
    <w:name w:val="Body Text Indent 2"/>
    <w:basedOn w:val="a"/>
    <w:link w:val="20"/>
    <w:uiPriority w:val="99"/>
    <w:semiHidden/>
    <w:unhideWhenUsed/>
    <w:rsid w:val="002744EC"/>
    <w:pPr>
      <w:spacing w:after="120" w:line="480" w:lineRule="auto"/>
      <w:ind w:leftChars="200" w:left="480"/>
    </w:pPr>
  </w:style>
  <w:style w:type="character" w:customStyle="1" w:styleId="20">
    <w:name w:val="本文縮排 2 字元"/>
    <w:basedOn w:val="a0"/>
    <w:link w:val="2"/>
    <w:uiPriority w:val="99"/>
    <w:semiHidden/>
    <w:rsid w:val="002744EC"/>
    <w:rPr>
      <w:kern w:val="3"/>
      <w:sz w:val="24"/>
      <w:szCs w:val="22"/>
    </w:rPr>
  </w:style>
  <w:style w:type="paragraph" w:styleId="3">
    <w:name w:val="Body Text Indent 3"/>
    <w:basedOn w:val="a"/>
    <w:link w:val="30"/>
    <w:uiPriority w:val="99"/>
    <w:semiHidden/>
    <w:unhideWhenUsed/>
    <w:rsid w:val="002744EC"/>
    <w:pPr>
      <w:spacing w:after="120"/>
      <w:ind w:leftChars="200" w:left="480"/>
    </w:pPr>
    <w:rPr>
      <w:sz w:val="16"/>
      <w:szCs w:val="16"/>
    </w:rPr>
  </w:style>
  <w:style w:type="character" w:customStyle="1" w:styleId="30">
    <w:name w:val="本文縮排 3 字元"/>
    <w:basedOn w:val="a0"/>
    <w:link w:val="3"/>
    <w:uiPriority w:val="99"/>
    <w:semiHidden/>
    <w:rsid w:val="002744EC"/>
    <w:rPr>
      <w:kern w:val="3"/>
      <w:sz w:val="16"/>
      <w:szCs w:val="16"/>
    </w:rPr>
  </w:style>
  <w:style w:type="paragraph" w:customStyle="1" w:styleId="Default">
    <w:name w:val="Default"/>
    <w:rsid w:val="002744E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4615;&#39479;&#25854;&#38450;&#27835;&#35215;&#31684;&#20462;&#35330;&#26696;\1130531&#25991;&#23665;&#29305;&#25945;&#26032;&#35330;&#23450;-&#24037;&#20316;&#22580;&#25152;&#24615;&#39479;&#25854;&#38450;&#27835;&#25514;&#26045;&#30003;&#35380;&#21450;&#25074;&#25106;&#35215;&#31684;\&#20107;&#26989;&#21934;&#20301;&#20108;&#21512;&#19968;&#29256;&#26412;(&#21214;&#21205;&#23616;&#35330;&#2345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事業單位二合一版本(勞動局訂定)</Template>
  <TotalTime>2</TotalTime>
  <Pages>6</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2023-08-22T02:14:00Z</cp:lastPrinted>
  <dcterms:created xsi:type="dcterms:W3CDTF">2024-05-31T01:41:00Z</dcterms:created>
  <dcterms:modified xsi:type="dcterms:W3CDTF">2024-05-31T01:45:00Z</dcterms:modified>
</cp:coreProperties>
</file>