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B" w:rsidRPr="003B0DB0" w:rsidRDefault="009A7365" w:rsidP="003B0DB0">
      <w:pPr>
        <w:spacing w:line="40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Hlk519874521"/>
      <w:bookmarkStart w:id="1" w:name="_GoBack"/>
      <w:bookmarkEnd w:id="1"/>
      <w:r>
        <w:rPr>
          <w:rFonts w:ascii="微軟正黑體" w:eastAsia="微軟正黑體" w:hAnsi="微軟正黑體" w:hint="eastAsia"/>
          <w:b/>
          <w:sz w:val="32"/>
        </w:rPr>
        <w:t>社區工坊招</w:t>
      </w:r>
      <w:r>
        <w:rPr>
          <w:rFonts w:ascii="微軟正黑體" w:eastAsia="微軟正黑體" w:hAnsi="微軟正黑體"/>
          <w:b/>
          <w:sz w:val="32"/>
        </w:rPr>
        <w:t>生</w:t>
      </w:r>
      <w:r w:rsidR="00E1252F" w:rsidRPr="00FB35FB">
        <w:rPr>
          <w:rFonts w:ascii="微軟正黑體" w:eastAsia="微軟正黑體" w:hAnsi="微軟正黑體" w:hint="eastAsia"/>
          <w:b/>
          <w:sz w:val="32"/>
        </w:rPr>
        <w:t>簡章</w:t>
      </w:r>
      <w:bookmarkEnd w:id="0"/>
    </w:p>
    <w:p w:rsidR="0018374A" w:rsidRDefault="00EE6FBD" w:rsidP="003D3229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您好：</w:t>
      </w:r>
    </w:p>
    <w:p w:rsidR="001275FB" w:rsidRDefault="00823DCE" w:rsidP="004B7407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您</w:t>
      </w:r>
      <w:r>
        <w:rPr>
          <w:rFonts w:ascii="微軟正黑體" w:eastAsia="微軟正黑體" w:hAnsi="微軟正黑體"/>
        </w:rPr>
        <w:t>的家人</w:t>
      </w:r>
      <w:r w:rsidR="00EE6FBD">
        <w:rPr>
          <w:rFonts w:ascii="微軟正黑體" w:eastAsia="微軟正黑體" w:hAnsi="微軟正黑體"/>
        </w:rPr>
        <w:t>是否</w:t>
      </w:r>
      <w:r w:rsidR="00EE6FBD">
        <w:rPr>
          <w:rFonts w:ascii="微軟正黑體" w:eastAsia="微軟正黑體" w:hAnsi="微軟正黑體" w:hint="eastAsia"/>
        </w:rPr>
        <w:t>有</w:t>
      </w:r>
      <w:r w:rsidR="00031608">
        <w:rPr>
          <w:rFonts w:ascii="微軟正黑體" w:eastAsia="微軟正黑體" w:hAnsi="微軟正黑體"/>
        </w:rPr>
        <w:t>視覺障礙的情</w:t>
      </w:r>
      <w:r w:rsidR="00031608">
        <w:rPr>
          <w:rFonts w:ascii="微軟正黑體" w:eastAsia="微軟正黑體" w:hAnsi="微軟正黑體" w:hint="eastAsia"/>
        </w:rPr>
        <w:t>形</w:t>
      </w:r>
      <w:r w:rsidR="00EE6FBD">
        <w:rPr>
          <w:rFonts w:ascii="微軟正黑體" w:eastAsia="微軟正黑體" w:hAnsi="微軟正黑體"/>
        </w:rPr>
        <w:t>，</w:t>
      </w:r>
      <w:r w:rsidR="00237FE6">
        <w:rPr>
          <w:rFonts w:ascii="微軟正黑體" w:eastAsia="微軟正黑體" w:hAnsi="微軟正黑體" w:hint="eastAsia"/>
        </w:rPr>
        <w:t>並</w:t>
      </w:r>
      <w:r w:rsidR="00237FE6">
        <w:rPr>
          <w:rFonts w:ascii="微軟正黑體" w:eastAsia="微軟正黑體" w:hAnsi="微軟正黑體"/>
        </w:rPr>
        <w:t>且從學校畢業後，一直找不到合適的學習</w:t>
      </w:r>
      <w:r w:rsidR="00237FE6">
        <w:rPr>
          <w:rFonts w:ascii="微軟正黑體" w:eastAsia="微軟正黑體" w:hAnsi="微軟正黑體" w:hint="eastAsia"/>
        </w:rPr>
        <w:t>或</w:t>
      </w:r>
      <w:r w:rsidR="00237FE6">
        <w:rPr>
          <w:rFonts w:ascii="微軟正黑體" w:eastAsia="微軟正黑體" w:hAnsi="微軟正黑體"/>
        </w:rPr>
        <w:t>工作領域呢</w:t>
      </w:r>
      <w:r w:rsidR="00237FE6">
        <w:rPr>
          <w:rFonts w:ascii="微軟正黑體" w:eastAsia="微軟正黑體" w:hAnsi="微軟正黑體" w:hint="eastAsia"/>
        </w:rPr>
        <w:t>?又</w:t>
      </w:r>
      <w:r w:rsidR="00EE6FBD">
        <w:rPr>
          <w:rFonts w:ascii="微軟正黑體" w:eastAsia="微軟正黑體" w:hAnsi="微軟正黑體"/>
        </w:rPr>
        <w:t>或</w:t>
      </w:r>
      <w:r w:rsidR="00031608">
        <w:rPr>
          <w:rFonts w:ascii="微軟正黑體" w:eastAsia="微軟正黑體" w:hAnsi="微軟正黑體" w:hint="eastAsia"/>
        </w:rPr>
        <w:t>是</w:t>
      </w:r>
      <w:r w:rsidR="00237FE6">
        <w:rPr>
          <w:rFonts w:ascii="微軟正黑體" w:eastAsia="微軟正黑體" w:hAnsi="微軟正黑體" w:hint="eastAsia"/>
        </w:rPr>
        <w:t>您</w:t>
      </w:r>
      <w:r w:rsidR="00237FE6">
        <w:rPr>
          <w:rFonts w:ascii="微軟正黑體" w:eastAsia="微軟正黑體" w:hAnsi="微軟正黑體"/>
        </w:rPr>
        <w:t>的家人是否有</w:t>
      </w:r>
      <w:r w:rsidR="00031608" w:rsidRPr="00031608">
        <w:rPr>
          <w:rFonts w:ascii="微軟正黑體" w:eastAsia="微軟正黑體" w:hAnsi="微軟正黑體" w:hint="eastAsia"/>
        </w:rPr>
        <w:t>視覺障礙</w:t>
      </w:r>
      <w:r w:rsidR="00031608">
        <w:rPr>
          <w:rFonts w:ascii="微軟正黑體" w:eastAsia="微軟正黑體" w:hAnsi="微軟正黑體"/>
        </w:rPr>
        <w:t>合併其他</w:t>
      </w:r>
      <w:r w:rsidR="001275FB">
        <w:rPr>
          <w:rFonts w:ascii="微軟正黑體" w:eastAsia="微軟正黑體" w:hAnsi="微軟正黑體"/>
        </w:rPr>
        <w:t>障礙</w:t>
      </w:r>
      <w:r w:rsidR="00237FE6">
        <w:rPr>
          <w:rFonts w:ascii="微軟正黑體" w:eastAsia="微軟正黑體" w:hAnsi="微軟正黑體" w:hint="eastAsia"/>
        </w:rPr>
        <w:t>類</w:t>
      </w:r>
      <w:r w:rsidR="00237FE6">
        <w:rPr>
          <w:rFonts w:ascii="微軟正黑體" w:eastAsia="微軟正黑體" w:hAnsi="微軟正黑體"/>
        </w:rPr>
        <w:t>別</w:t>
      </w:r>
      <w:r>
        <w:rPr>
          <w:rFonts w:ascii="微軟正黑體" w:eastAsia="微軟正黑體" w:hAnsi="微軟正黑體" w:hint="eastAsia"/>
        </w:rPr>
        <w:t>的</w:t>
      </w:r>
      <w:proofErr w:type="gramStart"/>
      <w:r w:rsidR="00031608">
        <w:rPr>
          <w:rFonts w:ascii="微軟正黑體" w:eastAsia="微軟正黑體" w:hAnsi="微軟正黑體" w:hint="eastAsia"/>
        </w:rPr>
        <w:t>視</w:t>
      </w:r>
      <w:r w:rsidR="00031608">
        <w:rPr>
          <w:rFonts w:ascii="微軟正黑體" w:eastAsia="微軟正黑體" w:hAnsi="微軟正黑體"/>
        </w:rPr>
        <w:t>多障</w:t>
      </w:r>
      <w:proofErr w:type="gramEnd"/>
      <w:r w:rsidR="00237FE6">
        <w:rPr>
          <w:rFonts w:ascii="微軟正黑體" w:eastAsia="微軟正黑體" w:hAnsi="微軟正黑體"/>
        </w:rPr>
        <w:t>情</w:t>
      </w:r>
      <w:r w:rsidR="00237FE6">
        <w:rPr>
          <w:rFonts w:ascii="微軟正黑體" w:eastAsia="微軟正黑體" w:hAnsi="微軟正黑體" w:hint="eastAsia"/>
        </w:rPr>
        <w:t>形</w:t>
      </w:r>
      <w:r w:rsidR="00031608">
        <w:rPr>
          <w:rFonts w:ascii="微軟正黑體" w:eastAsia="微軟正黑體" w:hAnsi="微軟正黑體" w:hint="eastAsia"/>
        </w:rPr>
        <w:t>，</w:t>
      </w:r>
      <w:r w:rsidR="00031608">
        <w:rPr>
          <w:rFonts w:ascii="微軟正黑體" w:eastAsia="微軟正黑體" w:hAnsi="微軟正黑體"/>
        </w:rPr>
        <w:t>也同樣找不到合適的學習</w:t>
      </w:r>
      <w:r w:rsidR="00031608">
        <w:rPr>
          <w:rFonts w:ascii="微軟正黑體" w:eastAsia="微軟正黑體" w:hAnsi="微軟正黑體" w:hint="eastAsia"/>
        </w:rPr>
        <w:t>服</w:t>
      </w:r>
      <w:r w:rsidR="00031608">
        <w:rPr>
          <w:rFonts w:ascii="微軟正黑體" w:eastAsia="微軟正黑體" w:hAnsi="微軟正黑體"/>
        </w:rPr>
        <w:t>務</w:t>
      </w:r>
      <w:r w:rsidR="00031608">
        <w:rPr>
          <w:rFonts w:ascii="微軟正黑體" w:eastAsia="微軟正黑體" w:hAnsi="微軟正黑體" w:hint="eastAsia"/>
        </w:rPr>
        <w:t>資</w:t>
      </w:r>
      <w:r w:rsidR="00031608">
        <w:rPr>
          <w:rFonts w:ascii="微軟正黑體" w:eastAsia="微軟正黑體" w:hAnsi="微軟正黑體"/>
        </w:rPr>
        <w:t>源呢</w:t>
      </w:r>
      <w:r w:rsidR="001275FB">
        <w:rPr>
          <w:rFonts w:ascii="微軟正黑體" w:eastAsia="微軟正黑體" w:hAnsi="微軟正黑體" w:hint="eastAsia"/>
        </w:rPr>
        <w:t>?</w:t>
      </w:r>
      <w:r w:rsidR="00EE6FBD">
        <w:rPr>
          <w:rFonts w:ascii="微軟正黑體" w:eastAsia="微軟正黑體" w:hAnsi="微軟正黑體"/>
        </w:rPr>
        <w:t>是不是讓您感到</w:t>
      </w:r>
      <w:r w:rsidR="00EE6FBD">
        <w:rPr>
          <w:rFonts w:ascii="微軟正黑體" w:eastAsia="微軟正黑體" w:hAnsi="微軟正黑體" w:hint="eastAsia"/>
        </w:rPr>
        <w:t>憂慮</w:t>
      </w:r>
      <w:r w:rsidR="00031608">
        <w:rPr>
          <w:rFonts w:ascii="微軟正黑體" w:eastAsia="微軟正黑體" w:hAnsi="微軟正黑體" w:hint="eastAsia"/>
        </w:rPr>
        <w:t>，</w:t>
      </w:r>
      <w:r w:rsidR="00031608">
        <w:rPr>
          <w:rFonts w:ascii="微軟正黑體" w:eastAsia="微軟正黑體" w:hAnsi="微軟正黑體"/>
        </w:rPr>
        <w:t>不知他們</w:t>
      </w:r>
      <w:r w:rsidR="00EE6FBD" w:rsidRPr="00EE6FBD">
        <w:rPr>
          <w:rFonts w:ascii="微軟正黑體" w:eastAsia="微軟正黑體" w:hAnsi="微軟正黑體" w:hint="eastAsia"/>
        </w:rPr>
        <w:t>該何去何從</w:t>
      </w:r>
      <w:r w:rsidR="00EE6FBD">
        <w:rPr>
          <w:rFonts w:ascii="微軟正黑體" w:eastAsia="微軟正黑體" w:hAnsi="微軟正黑體" w:hint="eastAsia"/>
        </w:rPr>
        <w:t>？</w:t>
      </w:r>
      <w:r w:rsidR="002208EA">
        <w:rPr>
          <w:rFonts w:ascii="微軟正黑體" w:eastAsia="微軟正黑體" w:hAnsi="微軟正黑體" w:hint="eastAsia"/>
        </w:rPr>
        <w:t>也</w:t>
      </w:r>
      <w:r w:rsidR="002208EA">
        <w:rPr>
          <w:rFonts w:ascii="微軟正黑體" w:eastAsia="微軟正黑體" w:hAnsi="微軟正黑體"/>
        </w:rPr>
        <w:t>擔心</w:t>
      </w:r>
      <w:r w:rsidR="002208EA">
        <w:rPr>
          <w:rFonts w:ascii="微軟正黑體" w:eastAsia="微軟正黑體" w:hAnsi="微軟正黑體" w:hint="eastAsia"/>
        </w:rPr>
        <w:t>如果</w:t>
      </w:r>
      <w:r>
        <w:rPr>
          <w:rFonts w:ascii="微軟正黑體" w:eastAsia="微軟正黑體" w:hAnsi="微軟正黑體" w:hint="eastAsia"/>
        </w:rPr>
        <w:t>他</w:t>
      </w:r>
      <w:r>
        <w:rPr>
          <w:rFonts w:ascii="微軟正黑體" w:eastAsia="微軟正黑體" w:hAnsi="微軟正黑體"/>
        </w:rPr>
        <w:t>們</w:t>
      </w:r>
      <w:r w:rsidR="002208EA">
        <w:rPr>
          <w:rFonts w:ascii="微軟正黑體" w:eastAsia="微軟正黑體" w:hAnsi="微軟正黑體" w:hint="eastAsia"/>
        </w:rPr>
        <w:t>長</w:t>
      </w:r>
      <w:r w:rsidR="002208EA">
        <w:rPr>
          <w:rFonts w:ascii="微軟正黑體" w:eastAsia="微軟正黑體" w:hAnsi="微軟正黑體"/>
        </w:rPr>
        <w:t>期</w:t>
      </w:r>
      <w:r w:rsidR="002208EA">
        <w:rPr>
          <w:rFonts w:ascii="微軟正黑體" w:eastAsia="微軟正黑體" w:hAnsi="微軟正黑體" w:hint="eastAsia"/>
        </w:rPr>
        <w:t>待在</w:t>
      </w:r>
      <w:r w:rsidR="002208EA">
        <w:rPr>
          <w:rFonts w:ascii="微軟正黑體" w:eastAsia="微軟正黑體" w:hAnsi="微軟正黑體"/>
        </w:rPr>
        <w:t>家中，缺乏</w:t>
      </w:r>
      <w:r w:rsidR="002208EA">
        <w:rPr>
          <w:rFonts w:ascii="微軟正黑體" w:eastAsia="微軟正黑體" w:hAnsi="微軟正黑體" w:hint="eastAsia"/>
        </w:rPr>
        <w:t>正</w:t>
      </w:r>
      <w:r w:rsidR="002208EA">
        <w:rPr>
          <w:rFonts w:ascii="微軟正黑體" w:eastAsia="微軟正黑體" w:hAnsi="微軟正黑體"/>
        </w:rPr>
        <w:t>常的生活作息、學習培養</w:t>
      </w:r>
      <w:r w:rsidR="00302612">
        <w:rPr>
          <w:rFonts w:ascii="微軟正黑體" w:eastAsia="微軟正黑體" w:hAnsi="微軟正黑體" w:hint="eastAsia"/>
        </w:rPr>
        <w:t>以</w:t>
      </w:r>
      <w:r w:rsidR="00302612">
        <w:rPr>
          <w:rFonts w:ascii="微軟正黑體" w:eastAsia="微軟正黑體" w:hAnsi="微軟正黑體"/>
        </w:rPr>
        <w:t>及</w:t>
      </w:r>
      <w:r w:rsidR="002208EA">
        <w:rPr>
          <w:rFonts w:ascii="微軟正黑體" w:eastAsia="微軟正黑體" w:hAnsi="微軟正黑體"/>
        </w:rPr>
        <w:t>人</w:t>
      </w:r>
      <w:r w:rsidR="002208EA">
        <w:rPr>
          <w:rFonts w:ascii="微軟正黑體" w:eastAsia="微軟正黑體" w:hAnsi="微軟正黑體" w:hint="eastAsia"/>
        </w:rPr>
        <w:t>際</w:t>
      </w:r>
      <w:r w:rsidR="002208EA">
        <w:rPr>
          <w:rFonts w:ascii="微軟正黑體" w:eastAsia="微軟正黑體" w:hAnsi="微軟正黑體"/>
        </w:rPr>
        <w:t>互動，</w:t>
      </w:r>
      <w:r w:rsidR="002208EA">
        <w:rPr>
          <w:rFonts w:ascii="微軟正黑體" w:eastAsia="微軟正黑體" w:hAnsi="微軟正黑體" w:hint="eastAsia"/>
        </w:rPr>
        <w:t>會</w:t>
      </w:r>
      <w:r>
        <w:rPr>
          <w:rFonts w:ascii="微軟正黑體" w:eastAsia="微軟正黑體" w:hAnsi="微軟正黑體"/>
        </w:rPr>
        <w:t>讓</w:t>
      </w:r>
      <w:r w:rsidR="001358AF">
        <w:rPr>
          <w:rFonts w:ascii="微軟正黑體" w:eastAsia="微軟正黑體" w:hAnsi="微軟正黑體" w:hint="eastAsia"/>
        </w:rPr>
        <w:t>他</w:t>
      </w:r>
      <w:r w:rsidR="001358AF">
        <w:rPr>
          <w:rFonts w:ascii="微軟正黑體" w:eastAsia="微軟正黑體" w:hAnsi="微軟正黑體"/>
        </w:rPr>
        <w:t>們</w:t>
      </w:r>
      <w:r w:rsidR="002208EA">
        <w:rPr>
          <w:rFonts w:ascii="微軟正黑體" w:eastAsia="微軟正黑體" w:hAnsi="微軟正黑體"/>
        </w:rPr>
        <w:t>提</w:t>
      </w:r>
      <w:r w:rsidR="002208EA">
        <w:rPr>
          <w:rFonts w:ascii="微軟正黑體" w:eastAsia="微軟正黑體" w:hAnsi="微軟正黑體" w:hint="eastAsia"/>
        </w:rPr>
        <w:t>前</w:t>
      </w:r>
      <w:r w:rsidR="002208EA">
        <w:rPr>
          <w:rFonts w:ascii="微軟正黑體" w:eastAsia="微軟正黑體" w:hAnsi="微軟正黑體"/>
        </w:rPr>
        <w:t>失去生活</w:t>
      </w:r>
      <w:r w:rsidR="002208EA">
        <w:rPr>
          <w:rFonts w:ascii="微軟正黑體" w:eastAsia="微軟正黑體" w:hAnsi="微軟正黑體" w:hint="eastAsia"/>
        </w:rPr>
        <w:t>的</w:t>
      </w:r>
      <w:r w:rsidR="002208EA">
        <w:rPr>
          <w:rFonts w:ascii="微軟正黑體" w:eastAsia="微軟正黑體" w:hAnsi="微軟正黑體"/>
        </w:rPr>
        <w:t>動力與自信心</w:t>
      </w:r>
      <w:r>
        <w:rPr>
          <w:rFonts w:ascii="微軟正黑體" w:eastAsia="微軟正黑體" w:hAnsi="微軟正黑體"/>
        </w:rPr>
        <w:t>呢</w:t>
      </w:r>
      <w:r>
        <w:rPr>
          <w:rFonts w:ascii="微軟正黑體" w:eastAsia="微軟正黑體" w:hAnsi="微軟正黑體" w:hint="eastAsia"/>
        </w:rPr>
        <w:t>?</w:t>
      </w:r>
    </w:p>
    <w:p w:rsidR="00474A96" w:rsidRDefault="001275FB" w:rsidP="004B7407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現</w:t>
      </w:r>
      <w:r>
        <w:rPr>
          <w:rFonts w:ascii="微軟正黑體" w:eastAsia="微軟正黑體" w:hAnsi="微軟正黑體"/>
        </w:rPr>
        <w:t>在</w:t>
      </w:r>
      <w:r w:rsidR="00823DCE">
        <w:rPr>
          <w:rFonts w:ascii="微軟正黑體" w:eastAsia="微軟正黑體" w:hAnsi="微軟正黑體" w:hint="eastAsia"/>
        </w:rPr>
        <w:t>，</w:t>
      </w:r>
      <w:r w:rsidR="004B7407" w:rsidRPr="004B7407">
        <w:rPr>
          <w:rFonts w:ascii="微軟正黑體" w:eastAsia="微軟正黑體" w:hAnsi="微軟正黑體" w:hint="eastAsia"/>
          <w:b/>
        </w:rPr>
        <w:t>臺北市政府</w:t>
      </w:r>
      <w:r>
        <w:rPr>
          <w:rFonts w:ascii="微軟正黑體" w:eastAsia="微軟正黑體" w:hAnsi="微軟正黑體" w:hint="eastAsia"/>
          <w:b/>
        </w:rPr>
        <w:t>已</w:t>
      </w:r>
      <w:r>
        <w:rPr>
          <w:rFonts w:ascii="微軟正黑體" w:eastAsia="微軟正黑體" w:hAnsi="微軟正黑體"/>
          <w:b/>
        </w:rPr>
        <w:t>成立</w:t>
      </w:r>
      <w:r w:rsidR="00823DCE" w:rsidRPr="00823DCE">
        <w:rPr>
          <w:rFonts w:ascii="微軟正黑體" w:eastAsia="微軟正黑體" w:hAnsi="微軟正黑體" w:hint="eastAsia"/>
          <w:b/>
        </w:rPr>
        <w:t>【社區工坊】</w:t>
      </w:r>
      <w:r w:rsidR="00823DCE">
        <w:rPr>
          <w:rFonts w:ascii="微軟正黑體" w:eastAsia="微軟正黑體" w:hAnsi="微軟正黑體" w:hint="eastAsia"/>
          <w:b/>
        </w:rPr>
        <w:t>為</w:t>
      </w:r>
      <w:r>
        <w:rPr>
          <w:rFonts w:ascii="微軟正黑體" w:eastAsia="微軟正黑體" w:hAnsi="微軟正黑體"/>
          <w:b/>
        </w:rPr>
        <w:t>全台第一所以</w:t>
      </w:r>
      <w:proofErr w:type="gramStart"/>
      <w:r>
        <w:rPr>
          <w:rFonts w:ascii="微軟正黑體" w:eastAsia="微軟正黑體" w:hAnsi="微軟正黑體"/>
          <w:b/>
        </w:rPr>
        <w:t>視障為主要</w:t>
      </w:r>
      <w:proofErr w:type="gramEnd"/>
      <w:r>
        <w:rPr>
          <w:rFonts w:ascii="微軟正黑體" w:eastAsia="微軟正黑體" w:hAnsi="微軟正黑體"/>
          <w:b/>
        </w:rPr>
        <w:t>服務對象的小作所</w:t>
      </w:r>
      <w:r w:rsidR="00823DCE" w:rsidRPr="00823DCE">
        <w:rPr>
          <w:rFonts w:ascii="微軟正黑體" w:eastAsia="微軟正黑體" w:hAnsi="微軟正黑體" w:hint="eastAsia"/>
          <w:b/>
        </w:rPr>
        <w:t>（社區日間作業設施）</w:t>
      </w:r>
      <w:r>
        <w:rPr>
          <w:rFonts w:ascii="微軟正黑體" w:eastAsia="微軟正黑體" w:hAnsi="微軟正黑體"/>
          <w:b/>
        </w:rPr>
        <w:t>，</w:t>
      </w:r>
      <w:r w:rsidR="00823DCE">
        <w:rPr>
          <w:rFonts w:ascii="微軟正黑體" w:eastAsia="微軟正黑體" w:hAnsi="微軟正黑體" w:hint="eastAsia"/>
          <w:b/>
        </w:rPr>
        <w:t>工</w:t>
      </w:r>
      <w:r w:rsidR="00823DCE">
        <w:rPr>
          <w:rFonts w:ascii="微軟正黑體" w:eastAsia="微軟正黑體" w:hAnsi="微軟正黑體"/>
          <w:b/>
        </w:rPr>
        <w:t>坊的服務是</w:t>
      </w:r>
      <w:r>
        <w:rPr>
          <w:rFonts w:ascii="微軟正黑體" w:eastAsia="微軟正黑體" w:hAnsi="微軟正黑體" w:hint="eastAsia"/>
          <w:b/>
        </w:rPr>
        <w:t>以</w:t>
      </w:r>
      <w:r>
        <w:rPr>
          <w:rFonts w:ascii="微軟正黑體" w:eastAsia="微軟正黑體" w:hAnsi="微軟正黑體"/>
          <w:b/>
        </w:rPr>
        <w:t>作業活動為主，</w:t>
      </w:r>
      <w:r>
        <w:rPr>
          <w:rFonts w:ascii="微軟正黑體" w:eastAsia="微軟正黑體" w:hAnsi="微軟正黑體" w:hint="eastAsia"/>
          <w:b/>
        </w:rPr>
        <w:t>自</w:t>
      </w:r>
      <w:r>
        <w:rPr>
          <w:rFonts w:ascii="微軟正黑體" w:eastAsia="微軟正黑體" w:hAnsi="微軟正黑體"/>
          <w:b/>
        </w:rPr>
        <w:t>立生活及文康休閒為輔</w:t>
      </w:r>
      <w:r w:rsidR="00823DCE">
        <w:rPr>
          <w:rFonts w:ascii="微軟正黑體" w:eastAsia="微軟正黑體" w:hAnsi="微軟正黑體" w:hint="eastAsia"/>
          <w:b/>
        </w:rPr>
        <w:t>，讓</w:t>
      </w:r>
      <w:r w:rsidR="00823DCE">
        <w:rPr>
          <w:rFonts w:ascii="微軟正黑體" w:eastAsia="微軟正黑體" w:hAnsi="微軟正黑體"/>
          <w:b/>
        </w:rPr>
        <w:t>服務對象可以接受作業技能的訓練</w:t>
      </w:r>
      <w:r w:rsidR="00823DCE">
        <w:rPr>
          <w:rFonts w:ascii="微軟正黑體" w:eastAsia="微軟正黑體" w:hAnsi="微軟正黑體" w:hint="eastAsia"/>
          <w:b/>
        </w:rPr>
        <w:t>，</w:t>
      </w:r>
      <w:r w:rsidR="001358AF">
        <w:rPr>
          <w:rFonts w:ascii="微軟正黑體" w:eastAsia="微軟正黑體" w:hAnsi="微軟正黑體" w:hint="eastAsia"/>
          <w:b/>
        </w:rPr>
        <w:t>並</w:t>
      </w:r>
      <w:r w:rsidR="001358AF">
        <w:rPr>
          <w:rFonts w:ascii="微軟正黑體" w:eastAsia="微軟正黑體" w:hAnsi="微軟正黑體"/>
          <w:b/>
        </w:rPr>
        <w:t>且</w:t>
      </w:r>
      <w:r w:rsidR="00823DCE">
        <w:rPr>
          <w:rFonts w:ascii="微軟正黑體" w:eastAsia="微軟正黑體" w:hAnsi="微軟正黑體"/>
          <w:b/>
        </w:rPr>
        <w:t>養成獨立生活的能力</w:t>
      </w:r>
      <w:r w:rsidR="00FB35FB" w:rsidRPr="00474A96">
        <w:rPr>
          <w:rFonts w:ascii="微軟正黑體" w:eastAsia="微軟正黑體" w:hAnsi="微軟正黑體" w:hint="eastAsia"/>
        </w:rPr>
        <w:t>。</w:t>
      </w:r>
    </w:p>
    <w:p w:rsidR="000B7D30" w:rsidRPr="00474A96" w:rsidRDefault="000B7D30" w:rsidP="003D3229">
      <w:pPr>
        <w:spacing w:line="400" w:lineRule="exact"/>
        <w:jc w:val="both"/>
        <w:rPr>
          <w:rFonts w:ascii="微軟正黑體" w:eastAsia="微軟正黑體" w:hAnsi="微軟正黑體"/>
        </w:rPr>
      </w:pPr>
    </w:p>
    <w:p w:rsidR="00474A96" w:rsidRPr="00474A96" w:rsidRDefault="00302612" w:rsidP="003D322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F67C6FA" wp14:editId="6B492961">
            <wp:simplePos x="0" y="0"/>
            <wp:positionH relativeFrom="margin">
              <wp:posOffset>-307923</wp:posOffset>
            </wp:positionH>
            <wp:positionV relativeFrom="paragraph">
              <wp:posOffset>31266</wp:posOffset>
            </wp:positionV>
            <wp:extent cx="243280" cy="243280"/>
            <wp:effectExtent l="0" t="0" r="4445" b="444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96" w:rsidRPr="00474A96">
        <w:rPr>
          <w:rFonts w:ascii="微軟正黑體" w:eastAsia="微軟正黑體" w:hAnsi="微軟正黑體" w:hint="eastAsia"/>
          <w:b/>
          <w:sz w:val="26"/>
          <w:szCs w:val="26"/>
        </w:rPr>
        <w:t>辦理單位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Cs w:val="24"/>
        </w:rPr>
      </w:pPr>
      <w:r w:rsidRPr="00A7171C">
        <w:rPr>
          <w:rFonts w:ascii="微軟正黑體" w:eastAsia="微軟正黑體" w:hAnsi="微軟正黑體" w:hint="eastAsia"/>
          <w:szCs w:val="24"/>
        </w:rPr>
        <w:t>主辦單位：</w:t>
      </w:r>
      <w:r w:rsidRPr="00D74669">
        <w:rPr>
          <w:rFonts w:ascii="微軟正黑體" w:eastAsia="微軟正黑體" w:hAnsi="微軟正黑體" w:hint="eastAsia"/>
          <w:szCs w:val="24"/>
        </w:rPr>
        <w:t>臺</w:t>
      </w:r>
      <w:r>
        <w:rPr>
          <w:rFonts w:ascii="微軟正黑體" w:eastAsia="微軟正黑體" w:hAnsi="微軟正黑體" w:hint="eastAsia"/>
          <w:szCs w:val="24"/>
        </w:rPr>
        <w:t>北市政府社會局委託社團法人台北市視障者家長協會經營管理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萬華視</w:t>
      </w:r>
      <w:proofErr w:type="gramStart"/>
      <w:r>
        <w:rPr>
          <w:rFonts w:ascii="微軟正黑體" w:eastAsia="微軟正黑體" w:hAnsi="微軟正黑體" w:hint="eastAsia"/>
          <w:szCs w:val="24"/>
        </w:rPr>
        <w:t>障</w:t>
      </w:r>
      <w:proofErr w:type="gramEnd"/>
      <w:r>
        <w:rPr>
          <w:rFonts w:ascii="微軟正黑體" w:eastAsia="微軟正黑體" w:hAnsi="微軟正黑體" w:hint="eastAsia"/>
          <w:szCs w:val="24"/>
        </w:rPr>
        <w:t>生活重建中心暨社區工坊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臺北市公益彩券盈餘分配基金委辦</w:t>
      </w:r>
    </w:p>
    <w:p w:rsidR="00E1252F" w:rsidRPr="00A7171C" w:rsidRDefault="00D74669" w:rsidP="003D322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委託單位：臺北市政府社會局</w:t>
      </w:r>
    </w:p>
    <w:p w:rsidR="00474A96" w:rsidRPr="00370D49" w:rsidRDefault="003D3229" w:rsidP="003D322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17A896B6" wp14:editId="39AA8C20">
            <wp:simplePos x="0" y="0"/>
            <wp:positionH relativeFrom="margin">
              <wp:posOffset>-281032</wp:posOffset>
            </wp:positionH>
            <wp:positionV relativeFrom="paragraph">
              <wp:posOffset>257559</wp:posOffset>
            </wp:positionV>
            <wp:extent cx="243280" cy="243280"/>
            <wp:effectExtent l="0" t="0" r="4445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533610619"/>
      <w:bookmarkEnd w:id="2"/>
    </w:p>
    <w:p w:rsidR="00FB35FB" w:rsidRPr="00474A96" w:rsidRDefault="00474A96" w:rsidP="003D322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 w:rsidRPr="00474A96">
        <w:rPr>
          <w:rFonts w:ascii="微軟正黑體" w:eastAsia="微軟正黑體" w:hAnsi="微軟正黑體" w:hint="eastAsia"/>
          <w:b/>
          <w:sz w:val="26"/>
          <w:szCs w:val="26"/>
        </w:rPr>
        <w:t>服務對象</w:t>
      </w:r>
    </w:p>
    <w:p w:rsidR="00D74669" w:rsidRPr="00B04088" w:rsidRDefault="00D74669" w:rsidP="00D74669">
      <w:pPr>
        <w:pStyle w:val="a4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04088">
        <w:rPr>
          <w:rFonts w:ascii="微軟正黑體" w:eastAsia="微軟正黑體" w:hAnsi="微軟正黑體" w:hint="eastAsia"/>
        </w:rPr>
        <w:t>以設籍並實際居住臺北市，15歲以上持有身心障礙證明或手冊之視覺障礙者或</w:t>
      </w:r>
      <w:proofErr w:type="gramStart"/>
      <w:r w:rsidRPr="00B04088">
        <w:rPr>
          <w:rFonts w:ascii="微軟正黑體" w:eastAsia="微軟正黑體" w:hAnsi="微軟正黑體" w:hint="eastAsia"/>
        </w:rPr>
        <w:t>視多障</w:t>
      </w:r>
      <w:proofErr w:type="gramEnd"/>
      <w:r w:rsidRPr="00B04088">
        <w:rPr>
          <w:rFonts w:ascii="微軟正黑體" w:eastAsia="微軟正黑體" w:hAnsi="微軟正黑體" w:hint="eastAsia"/>
        </w:rPr>
        <w:t>者，且經需求評估中心評估符合使用</w:t>
      </w:r>
      <w:r w:rsidR="00B04088" w:rsidRPr="00B04088">
        <w:rPr>
          <w:rFonts w:ascii="微軟正黑體" w:eastAsia="微軟正黑體" w:hAnsi="微軟正黑體" w:hint="eastAsia"/>
        </w:rPr>
        <w:t>「</w:t>
      </w:r>
      <w:r w:rsidRPr="00B04088">
        <w:rPr>
          <w:rFonts w:ascii="微軟正黑體" w:eastAsia="微軟正黑體" w:hAnsi="微軟正黑體" w:hint="eastAsia"/>
        </w:rPr>
        <w:t>社區日間作業設施</w:t>
      </w:r>
      <w:r w:rsidR="00B04088" w:rsidRPr="00B04088">
        <w:rPr>
          <w:rFonts w:ascii="微軟正黑體" w:eastAsia="微軟正黑體" w:hAnsi="微軟正黑體" w:hint="eastAsia"/>
        </w:rPr>
        <w:t>」</w:t>
      </w:r>
      <w:r w:rsidRPr="00B04088">
        <w:rPr>
          <w:rFonts w:ascii="微軟正黑體" w:eastAsia="微軟正黑體" w:hAnsi="微軟正黑體" w:hint="eastAsia"/>
        </w:rPr>
        <w:t>資格者為主。</w:t>
      </w:r>
    </w:p>
    <w:p w:rsidR="00D74669" w:rsidRPr="00B04088" w:rsidRDefault="00D74669" w:rsidP="00D74669">
      <w:pPr>
        <w:pStyle w:val="a4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04088">
        <w:rPr>
          <w:rFonts w:ascii="微軟正黑體" w:eastAsia="微軟正黑體" w:hAnsi="微軟正黑體" w:hint="eastAsia"/>
        </w:rPr>
        <w:t>未安置於社會福利機構、精神復健機構，且非在學者（接受夜間型住宿機構服務者不在此限）。</w:t>
      </w:r>
    </w:p>
    <w:p w:rsidR="00FB35FB" w:rsidRDefault="00D74669" w:rsidP="00D74669">
      <w:pPr>
        <w:pStyle w:val="a4"/>
        <w:numPr>
          <w:ilvl w:val="0"/>
          <w:numId w:val="15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B04088">
        <w:rPr>
          <w:rFonts w:ascii="微軟正黑體" w:eastAsia="微軟正黑體" w:hAnsi="微軟正黑體" w:hint="eastAsia"/>
        </w:rPr>
        <w:t>有意願且經過工坊評估，可參與作業活動與工坊作息者。</w:t>
      </w:r>
    </w:p>
    <w:p w:rsidR="00B04088" w:rsidRPr="00B04088" w:rsidRDefault="00B04088" w:rsidP="00B04088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94080" behindDoc="0" locked="0" layoutInCell="1" allowOverlap="1" wp14:anchorId="7DCFD608" wp14:editId="2952F7B4">
            <wp:simplePos x="0" y="0"/>
            <wp:positionH relativeFrom="margin">
              <wp:posOffset>-266065</wp:posOffset>
            </wp:positionH>
            <wp:positionV relativeFrom="paragraph">
              <wp:posOffset>281305</wp:posOffset>
            </wp:positionV>
            <wp:extent cx="243280" cy="243280"/>
            <wp:effectExtent l="0" t="0" r="4445" b="4445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669" w:rsidRPr="00B04088" w:rsidRDefault="00D74669" w:rsidP="00D7466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 w:rsidRPr="00B04088">
        <w:rPr>
          <w:rFonts w:ascii="微軟正黑體" w:eastAsia="微軟正黑體" w:hAnsi="微軟正黑體" w:hint="eastAsia"/>
          <w:b/>
          <w:sz w:val="26"/>
          <w:szCs w:val="26"/>
        </w:rPr>
        <w:t>服務時間</w:t>
      </w:r>
    </w:p>
    <w:p w:rsidR="00D74669" w:rsidRDefault="00D74669" w:rsidP="00D74669">
      <w:pPr>
        <w:spacing w:line="400" w:lineRule="exact"/>
        <w:rPr>
          <w:rFonts w:ascii="微軟正黑體" w:eastAsia="微軟正黑體" w:hAnsi="微軟正黑體"/>
        </w:rPr>
      </w:pPr>
      <w:r w:rsidRPr="00B04088">
        <w:rPr>
          <w:rFonts w:ascii="微軟正黑體" w:eastAsia="微軟正黑體" w:hAnsi="微軟正黑體" w:hint="eastAsia"/>
        </w:rPr>
        <w:t>週一至週五，上午</w:t>
      </w:r>
      <w:r w:rsidR="001358AF">
        <w:rPr>
          <w:rFonts w:ascii="微軟正黑體" w:eastAsia="微軟正黑體" w:hAnsi="微軟正黑體" w:hint="eastAsia"/>
        </w:rPr>
        <w:t>8</w:t>
      </w:r>
      <w:r w:rsidRPr="00B04088">
        <w:rPr>
          <w:rFonts w:ascii="微軟正黑體" w:eastAsia="微軟正黑體" w:hAnsi="微軟正黑體" w:hint="eastAsia"/>
        </w:rPr>
        <w:t>：</w:t>
      </w:r>
      <w:r w:rsidR="001358AF">
        <w:rPr>
          <w:rFonts w:ascii="微軟正黑體" w:eastAsia="微軟正黑體" w:hAnsi="微軟正黑體" w:hint="eastAsia"/>
        </w:rPr>
        <w:t>3</w:t>
      </w:r>
      <w:r w:rsidRPr="00B04088">
        <w:rPr>
          <w:rFonts w:ascii="微軟正黑體" w:eastAsia="微軟正黑體" w:hAnsi="微軟正黑體" w:hint="eastAsia"/>
        </w:rPr>
        <w:t>0～下午</w:t>
      </w:r>
      <w:r w:rsidR="001358AF">
        <w:rPr>
          <w:rFonts w:ascii="微軟正黑體" w:eastAsia="微軟正黑體" w:hAnsi="微軟正黑體" w:hint="eastAsia"/>
        </w:rPr>
        <w:t>17</w:t>
      </w:r>
      <w:r w:rsidRPr="00B04088">
        <w:rPr>
          <w:rFonts w:ascii="微軟正黑體" w:eastAsia="微軟正黑體" w:hAnsi="微軟正黑體" w:hint="eastAsia"/>
        </w:rPr>
        <w:t>：</w:t>
      </w:r>
      <w:r w:rsidR="001358AF">
        <w:rPr>
          <w:rFonts w:ascii="微軟正黑體" w:eastAsia="微軟正黑體" w:hAnsi="微軟正黑體" w:hint="eastAsia"/>
        </w:rPr>
        <w:t>30</w:t>
      </w:r>
    </w:p>
    <w:p w:rsidR="00B04088" w:rsidRPr="00B04088" w:rsidRDefault="00B04088" w:rsidP="00D74669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96128" behindDoc="0" locked="0" layoutInCell="1" allowOverlap="1" wp14:anchorId="7DCFD608" wp14:editId="2952F7B4">
            <wp:simplePos x="0" y="0"/>
            <wp:positionH relativeFrom="margin">
              <wp:posOffset>-266065</wp:posOffset>
            </wp:positionH>
            <wp:positionV relativeFrom="paragraph">
              <wp:posOffset>281305</wp:posOffset>
            </wp:positionV>
            <wp:extent cx="243280" cy="243280"/>
            <wp:effectExtent l="0" t="0" r="4445" b="444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669" w:rsidRPr="00B04088" w:rsidRDefault="00D74669" w:rsidP="00D7466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 w:rsidRPr="00B04088">
        <w:rPr>
          <w:rFonts w:ascii="微軟正黑體" w:eastAsia="微軟正黑體" w:hAnsi="微軟正黑體" w:hint="eastAsia"/>
          <w:b/>
          <w:sz w:val="26"/>
          <w:szCs w:val="26"/>
        </w:rPr>
        <w:t>服務團隊</w:t>
      </w:r>
    </w:p>
    <w:p w:rsidR="00D74669" w:rsidRDefault="00B04088" w:rsidP="00D74669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我們擁有專業的社工、教保員，以及視覺障礙相關的訓練師資</w:t>
      </w:r>
    </w:p>
    <w:p w:rsidR="00B04088" w:rsidRPr="00B04088" w:rsidRDefault="00B04088" w:rsidP="00D74669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98176" behindDoc="0" locked="0" layoutInCell="1" allowOverlap="1" wp14:anchorId="7DCFD608" wp14:editId="2952F7B4">
            <wp:simplePos x="0" y="0"/>
            <wp:positionH relativeFrom="margin">
              <wp:posOffset>-269240</wp:posOffset>
            </wp:positionH>
            <wp:positionV relativeFrom="paragraph">
              <wp:posOffset>246380</wp:posOffset>
            </wp:positionV>
            <wp:extent cx="243280" cy="243280"/>
            <wp:effectExtent l="0" t="0" r="4445" b="4445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669" w:rsidRPr="00B04088" w:rsidRDefault="00D74669" w:rsidP="00D7466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 w:rsidRPr="00B04088">
        <w:rPr>
          <w:rFonts w:ascii="微軟正黑體" w:eastAsia="微軟正黑體" w:hAnsi="微軟正黑體" w:hint="eastAsia"/>
          <w:b/>
          <w:sz w:val="26"/>
          <w:szCs w:val="26"/>
        </w:rPr>
        <w:t>收費標準</w:t>
      </w:r>
    </w:p>
    <w:p w:rsidR="00D74669" w:rsidRPr="00B04088" w:rsidRDefault="00D74669" w:rsidP="00D74669">
      <w:pPr>
        <w:spacing w:line="400" w:lineRule="exact"/>
        <w:rPr>
          <w:rFonts w:ascii="微軟正黑體" w:eastAsia="微軟正黑體" w:hAnsi="微軟正黑體"/>
        </w:rPr>
      </w:pPr>
      <w:r w:rsidRPr="00B04088">
        <w:rPr>
          <w:rFonts w:ascii="微軟正黑體" w:eastAsia="微軟正黑體" w:hAnsi="微軟正黑體" w:hint="eastAsia"/>
        </w:rPr>
        <w:t>每月新臺幣3,000元整 （午餐、交通自理），每月將依服務對象學習表現發給適當</w:t>
      </w:r>
      <w:r w:rsidRPr="00B04088">
        <w:rPr>
          <w:rFonts w:ascii="微軟正黑體" w:eastAsia="微軟正黑體" w:hAnsi="微軟正黑體" w:hint="eastAsia"/>
        </w:rPr>
        <w:lastRenderedPageBreak/>
        <w:t>的獎勵金。</w:t>
      </w:r>
    </w:p>
    <w:p w:rsidR="00B04088" w:rsidRDefault="00B04088" w:rsidP="00D74669">
      <w:pPr>
        <w:spacing w:line="400" w:lineRule="exact"/>
      </w:pPr>
    </w:p>
    <w:p w:rsidR="00FB35FB" w:rsidRDefault="000B7D30" w:rsidP="003D3229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700224" behindDoc="0" locked="0" layoutInCell="1" allowOverlap="1" wp14:anchorId="51ACB22C" wp14:editId="693C2DBB">
            <wp:simplePos x="0" y="0"/>
            <wp:positionH relativeFrom="margin">
              <wp:posOffset>-297815</wp:posOffset>
            </wp:positionH>
            <wp:positionV relativeFrom="paragraph">
              <wp:posOffset>32385</wp:posOffset>
            </wp:positionV>
            <wp:extent cx="243280" cy="243280"/>
            <wp:effectExtent l="0" t="0" r="4445" b="444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71C" w:rsidRPr="00A7171C">
        <w:rPr>
          <w:rFonts w:ascii="微軟正黑體" w:eastAsia="微軟正黑體" w:hAnsi="微軟正黑體" w:hint="eastAsia"/>
          <w:b/>
          <w:sz w:val="26"/>
          <w:szCs w:val="26"/>
        </w:rPr>
        <w:t>服務內容</w:t>
      </w:r>
    </w:p>
    <w:p w:rsidR="00D74669" w:rsidRPr="00D74669" w:rsidRDefault="00B04088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◎作業活動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每週安排20小時的作業活動，讓服務對象到社區</w:t>
      </w:r>
      <w:proofErr w:type="gramStart"/>
      <w:r w:rsidRPr="00D74669">
        <w:rPr>
          <w:rFonts w:ascii="微軟正黑體" w:eastAsia="微軟正黑體" w:hAnsi="微軟正黑體" w:hint="eastAsia"/>
          <w:sz w:val="26"/>
          <w:szCs w:val="26"/>
        </w:rPr>
        <w:t>工坊有學習</w:t>
      </w:r>
      <w:proofErr w:type="gramEnd"/>
      <w:r w:rsidRPr="00D74669">
        <w:rPr>
          <w:rFonts w:ascii="微軟正黑體" w:eastAsia="微軟正黑體" w:hAnsi="微軟正黑體" w:hint="eastAsia"/>
          <w:sz w:val="26"/>
          <w:szCs w:val="26"/>
        </w:rPr>
        <w:t>和操作的機會，並可依學習表現獲得獎勵。我們的作業活動將包含：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（１）</w:t>
      </w:r>
      <w:proofErr w:type="gramStart"/>
      <w:r w:rsidRPr="00D74669">
        <w:rPr>
          <w:rFonts w:ascii="微軟正黑體" w:eastAsia="微軟正黑體" w:hAnsi="微軟正黑體" w:hint="eastAsia"/>
          <w:sz w:val="26"/>
          <w:szCs w:val="26"/>
        </w:rPr>
        <w:t>文創勞務</w:t>
      </w:r>
      <w:proofErr w:type="gramEnd"/>
      <w:r w:rsidRPr="00D74669">
        <w:rPr>
          <w:rFonts w:ascii="微軟正黑體" w:eastAsia="微軟正黑體" w:hAnsi="微軟正黑體" w:hint="eastAsia"/>
          <w:sz w:val="26"/>
          <w:szCs w:val="26"/>
        </w:rPr>
        <w:t>型，例如：</w:t>
      </w:r>
      <w:proofErr w:type="gramStart"/>
      <w:r w:rsidRPr="00D74669">
        <w:rPr>
          <w:rFonts w:ascii="微軟正黑體" w:eastAsia="微軟正黑體" w:hAnsi="微軟正黑體" w:hint="eastAsia"/>
          <w:sz w:val="26"/>
          <w:szCs w:val="26"/>
        </w:rPr>
        <w:t>手工皂粉</w:t>
      </w:r>
      <w:proofErr w:type="gramEnd"/>
      <w:r w:rsidRPr="00D74669">
        <w:rPr>
          <w:rFonts w:ascii="微軟正黑體" w:eastAsia="微軟正黑體" w:hAnsi="微軟正黑體" w:hint="eastAsia"/>
          <w:sz w:val="26"/>
          <w:szCs w:val="26"/>
        </w:rPr>
        <w:t>、禮品包裝等。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（２）小組個別潛能開發型，例如：</w:t>
      </w:r>
      <w:r w:rsidR="009A7365">
        <w:rPr>
          <w:rFonts w:ascii="微軟正黑體" w:eastAsia="微軟正黑體" w:hAnsi="微軟正黑體" w:hint="eastAsia"/>
          <w:sz w:val="26"/>
          <w:szCs w:val="26"/>
        </w:rPr>
        <w:t>藝</w:t>
      </w:r>
      <w:r w:rsidR="009A7365">
        <w:rPr>
          <w:rFonts w:ascii="微軟正黑體" w:eastAsia="微軟正黑體" w:hAnsi="微軟正黑體"/>
          <w:sz w:val="26"/>
          <w:szCs w:val="26"/>
        </w:rPr>
        <w:t>術</w:t>
      </w:r>
      <w:r w:rsidR="009A7365">
        <w:rPr>
          <w:rFonts w:ascii="微軟正黑體" w:eastAsia="微軟正黑體" w:hAnsi="微軟正黑體" w:hint="eastAsia"/>
          <w:sz w:val="26"/>
          <w:szCs w:val="26"/>
        </w:rPr>
        <w:t>創作（</w:t>
      </w:r>
      <w:r w:rsidR="009A7365">
        <w:rPr>
          <w:rFonts w:ascii="微軟正黑體" w:eastAsia="微軟正黑體" w:hAnsi="微軟正黑體"/>
          <w:sz w:val="26"/>
          <w:szCs w:val="26"/>
        </w:rPr>
        <w:t>多元感官的開發與運用）</w:t>
      </w:r>
      <w:r w:rsidR="009A7365">
        <w:rPr>
          <w:rFonts w:ascii="微軟正黑體" w:eastAsia="微軟正黑體" w:hAnsi="微軟正黑體" w:hint="eastAsia"/>
          <w:sz w:val="26"/>
          <w:szCs w:val="26"/>
        </w:rPr>
        <w:t>、簡</w:t>
      </w:r>
      <w:r w:rsidR="009A7365">
        <w:rPr>
          <w:rFonts w:ascii="微軟正黑體" w:eastAsia="微軟正黑體" w:hAnsi="微軟正黑體"/>
          <w:sz w:val="26"/>
          <w:szCs w:val="26"/>
        </w:rPr>
        <w:t>易行政文書</w:t>
      </w:r>
      <w:r w:rsidRPr="00D74669">
        <w:rPr>
          <w:rFonts w:ascii="微軟正黑體" w:eastAsia="微軟正黑體" w:hAnsi="微軟正黑體" w:hint="eastAsia"/>
          <w:sz w:val="26"/>
          <w:szCs w:val="26"/>
        </w:rPr>
        <w:t>、環境清潔等。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</w:p>
    <w:p w:rsidR="00D74669" w:rsidRPr="00D74669" w:rsidRDefault="00B04088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◎自立生活</w:t>
      </w:r>
    </w:p>
    <w:p w:rsid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透過班會與社團活動，增加服務對象主動表達、參與討論、自我選擇的機會，同時，也藉由每天的晨間、午間及環境整潔時間，培養與提升服務對象生活自理能力。</w:t>
      </w:r>
    </w:p>
    <w:p w:rsid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</w:p>
    <w:p w:rsidR="00D74669" w:rsidRPr="00D74669" w:rsidRDefault="00B04088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◎文康休閒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透過文康休閒活動，強化服務對象的多元感官開發、園藝活動、藝術欣賞、健康與生活知識教學等，並藉由同儕的相互支持，增進學習的動力。</w:t>
      </w:r>
    </w:p>
    <w:p w:rsidR="00D74669" w:rsidRP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</w:p>
    <w:p w:rsidR="00D74669" w:rsidRPr="00D74669" w:rsidRDefault="00B04088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◎社區參與</w:t>
      </w:r>
    </w:p>
    <w:p w:rsidR="00D74669" w:rsidRDefault="00D7466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 w:rsidRPr="00D74669">
        <w:rPr>
          <w:rFonts w:ascii="微軟正黑體" w:eastAsia="微軟正黑體" w:hAnsi="微軟正黑體" w:hint="eastAsia"/>
          <w:sz w:val="26"/>
          <w:szCs w:val="26"/>
        </w:rPr>
        <w:t>透過社會參與活動，增加服務對象外出走走的機會，並且學習正確的社交互動技巧。我們也會辦理慶生及節慶體驗活動，例如：萬聖節、聖誕節等，增加服務對象對生活的體驗與樂趣。</w:t>
      </w:r>
    </w:p>
    <w:p w:rsidR="00D74669" w:rsidRPr="00D74669" w:rsidRDefault="00F42BA9" w:rsidP="00D74669">
      <w:pPr>
        <w:spacing w:line="4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2E7483F9" wp14:editId="46F7A1E7">
            <wp:simplePos x="0" y="0"/>
            <wp:positionH relativeFrom="leftMargin">
              <wp:posOffset>745490</wp:posOffset>
            </wp:positionH>
            <wp:positionV relativeFrom="paragraph">
              <wp:posOffset>253365</wp:posOffset>
            </wp:positionV>
            <wp:extent cx="243205" cy="243205"/>
            <wp:effectExtent l="0" t="0" r="4445" b="444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46D" w:rsidRPr="0018446D" w:rsidRDefault="0018446D" w:rsidP="0018446D">
      <w:pPr>
        <w:spacing w:line="400" w:lineRule="exac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05599ABD" wp14:editId="5991EE18">
            <wp:simplePos x="0" y="0"/>
            <wp:positionH relativeFrom="leftMargin">
              <wp:posOffset>691515</wp:posOffset>
            </wp:positionH>
            <wp:positionV relativeFrom="paragraph">
              <wp:posOffset>6985</wp:posOffset>
            </wp:positionV>
            <wp:extent cx="243280" cy="243280"/>
            <wp:effectExtent l="0" t="0" r="4445" b="444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E10">
        <w:rPr>
          <w:rFonts w:ascii="微軟正黑體" w:eastAsia="微軟正黑體" w:hAnsi="微軟正黑體" w:hint="eastAsia"/>
          <w:b/>
          <w:sz w:val="26"/>
          <w:szCs w:val="26"/>
        </w:rPr>
        <w:t>服</w:t>
      </w:r>
      <w:r w:rsidR="00241E10">
        <w:rPr>
          <w:rFonts w:ascii="微軟正黑體" w:eastAsia="微軟正黑體" w:hAnsi="微軟正黑體"/>
          <w:b/>
          <w:sz w:val="26"/>
          <w:szCs w:val="26"/>
        </w:rPr>
        <w:t>務</w:t>
      </w:r>
      <w:r w:rsidRPr="0018446D">
        <w:rPr>
          <w:rFonts w:ascii="微軟正黑體" w:eastAsia="微軟正黑體" w:hAnsi="微軟正黑體" w:hint="eastAsia"/>
          <w:b/>
          <w:sz w:val="26"/>
          <w:szCs w:val="26"/>
        </w:rPr>
        <w:t>報名方式及服務地點</w:t>
      </w:r>
    </w:p>
    <w:p w:rsidR="00D40AD0" w:rsidRPr="00D40AD0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電話：02-2308-5598 （代表號）</w:t>
      </w:r>
      <w:r>
        <w:rPr>
          <w:rFonts w:ascii="微軟正黑體" w:eastAsia="微軟正黑體" w:hAnsi="微軟正黑體" w:hint="eastAsia"/>
          <w:sz w:val="22"/>
        </w:rPr>
        <w:t xml:space="preserve"> </w:t>
      </w:r>
      <w:r w:rsidRPr="00D40AD0">
        <w:rPr>
          <w:rFonts w:ascii="微軟正黑體" w:eastAsia="微軟正黑體" w:hAnsi="微軟正黑體" w:hint="eastAsia"/>
          <w:sz w:val="22"/>
        </w:rPr>
        <w:t>社區工坊服務分機</w:t>
      </w:r>
      <w:r w:rsidR="000B7D30">
        <w:rPr>
          <w:rFonts w:ascii="微軟正黑體" w:eastAsia="微軟正黑體" w:hAnsi="微軟正黑體" w:hint="eastAsia"/>
          <w:sz w:val="22"/>
        </w:rPr>
        <w:t>205</w:t>
      </w:r>
    </w:p>
    <w:p w:rsidR="00D40AD0" w:rsidRPr="00D40AD0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傳真：02-2308-5099</w:t>
      </w:r>
    </w:p>
    <w:p w:rsidR="00D40AD0" w:rsidRPr="00D40AD0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地址：108 臺北市萬華區梧州街36號4樓</w:t>
      </w:r>
    </w:p>
    <w:p w:rsidR="00D40AD0" w:rsidRPr="00D40AD0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E-MAIL：whcenter@forblind.org.tw</w:t>
      </w:r>
    </w:p>
    <w:p w:rsidR="0018446D" w:rsidRPr="00E43A47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服務時間：週一至週五 08:30-17:30</w:t>
      </w:r>
    </w:p>
    <w:p w:rsidR="0018446D" w:rsidRPr="00E43A47" w:rsidRDefault="0018446D" w:rsidP="0018446D">
      <w:pPr>
        <w:spacing w:line="400" w:lineRule="exact"/>
        <w:rPr>
          <w:rFonts w:ascii="微軟正黑體" w:eastAsia="微軟正黑體" w:hAnsi="微軟正黑體"/>
          <w:sz w:val="22"/>
        </w:rPr>
      </w:pPr>
      <w:r w:rsidRPr="00E43A47">
        <w:rPr>
          <w:rFonts w:ascii="微軟正黑體" w:eastAsia="微軟正黑體" w:hAnsi="微軟正黑體" w:hint="eastAsia"/>
          <w:sz w:val="22"/>
        </w:rPr>
        <w:t>交通資訊</w:t>
      </w:r>
      <w:r w:rsidR="002A7199" w:rsidRPr="00E43A47">
        <w:rPr>
          <w:rFonts w:ascii="微軟正黑體" w:eastAsia="微軟正黑體" w:hAnsi="微軟正黑體" w:hint="eastAsia"/>
          <w:sz w:val="22"/>
        </w:rPr>
        <w:t>：</w:t>
      </w:r>
    </w:p>
    <w:p w:rsidR="00D40AD0" w:rsidRPr="00D40AD0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t>大眾運輸</w:t>
      </w:r>
    </w:p>
    <w:p w:rsidR="0018446D" w:rsidRDefault="00D40AD0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D40AD0">
        <w:rPr>
          <w:rFonts w:ascii="微軟正黑體" w:eastAsia="微軟正黑體" w:hAnsi="微軟正黑體" w:hint="eastAsia"/>
          <w:sz w:val="22"/>
        </w:rPr>
        <w:lastRenderedPageBreak/>
        <w:t>捷運：乘坐板南線至龍山寺捷運站下車，自1號出口沿西園路一段步行至廣州街，左轉進入廣州街後直行至梧州街右轉，前行80公尺後，萬華視</w:t>
      </w:r>
      <w:proofErr w:type="gramStart"/>
      <w:r w:rsidRPr="00D40AD0">
        <w:rPr>
          <w:rFonts w:ascii="微軟正黑體" w:eastAsia="微軟正黑體" w:hAnsi="微軟正黑體" w:hint="eastAsia"/>
          <w:sz w:val="22"/>
        </w:rPr>
        <w:t>障</w:t>
      </w:r>
      <w:proofErr w:type="gramEnd"/>
      <w:r w:rsidRPr="00D40AD0">
        <w:rPr>
          <w:rFonts w:ascii="微軟正黑體" w:eastAsia="微軟正黑體" w:hAnsi="微軟正黑體" w:hint="eastAsia"/>
          <w:sz w:val="22"/>
        </w:rPr>
        <w:t>生活重建中心暨社區</w:t>
      </w:r>
      <w:proofErr w:type="gramStart"/>
      <w:r w:rsidRPr="00D40AD0">
        <w:rPr>
          <w:rFonts w:ascii="微軟正黑體" w:eastAsia="微軟正黑體" w:hAnsi="微軟正黑體" w:hint="eastAsia"/>
          <w:sz w:val="22"/>
        </w:rPr>
        <w:t>工坊即在</w:t>
      </w:r>
      <w:proofErr w:type="gramEnd"/>
      <w:r w:rsidRPr="00D40AD0">
        <w:rPr>
          <w:rFonts w:ascii="微軟正黑體" w:eastAsia="微軟正黑體" w:hAnsi="微軟正黑體" w:hint="eastAsia"/>
          <w:sz w:val="22"/>
        </w:rPr>
        <w:t>左側。</w:t>
      </w:r>
    </w:p>
    <w:p w:rsidR="001358AF" w:rsidRPr="001358AF" w:rsidRDefault="001358AF" w:rsidP="00D40AD0">
      <w:pPr>
        <w:spacing w:line="400" w:lineRule="exact"/>
        <w:rPr>
          <w:rFonts w:ascii="微軟正黑體" w:eastAsia="微軟正黑體" w:hAnsi="微軟正黑體"/>
          <w:sz w:val="22"/>
        </w:rPr>
      </w:pPr>
      <w:r w:rsidRPr="001358AF">
        <w:rPr>
          <w:rFonts w:ascii="微軟正黑體" w:eastAsia="微軟正黑體" w:hAnsi="微軟正黑體" w:hint="eastAsia"/>
          <w:sz w:val="22"/>
        </w:rPr>
        <w:t>公車：可搭乘18路公車至萬華分局站下車。或是1、38、231、245、264、310、568、656、658、701、907、907通勤、仁愛幹線，至中國時報站下車。或是38、38區間車、234、265中央路、265區間車、265夜間公車、265明德路、673、705、綠17，至龍山寺（西園）站下車。</w:t>
      </w:r>
    </w:p>
    <w:p w:rsidR="00F123E7" w:rsidRPr="00F123E7" w:rsidRDefault="00F123E7" w:rsidP="00F123E7">
      <w:pPr>
        <w:spacing w:line="400" w:lineRule="exact"/>
        <w:rPr>
          <w:rFonts w:ascii="微軟正黑體" w:eastAsia="微軟正黑體" w:hAnsi="微軟正黑體"/>
          <w:sz w:val="22"/>
        </w:rPr>
      </w:pPr>
    </w:p>
    <w:p w:rsidR="001B79EE" w:rsidRPr="001B79EE" w:rsidRDefault="00F42BA9" w:rsidP="00E814A9">
      <w:pPr>
        <w:spacing w:line="520" w:lineRule="exact"/>
        <w:jc w:val="center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87936" behindDoc="0" locked="0" layoutInCell="1" allowOverlap="1" wp14:anchorId="2422213B" wp14:editId="4C618AFB">
            <wp:simplePos x="0" y="0"/>
            <wp:positionH relativeFrom="leftMargin">
              <wp:posOffset>2569845</wp:posOffset>
            </wp:positionH>
            <wp:positionV relativeFrom="paragraph">
              <wp:posOffset>58420</wp:posOffset>
            </wp:positionV>
            <wp:extent cx="243280" cy="243280"/>
            <wp:effectExtent l="0" t="0" r="4445" b="4445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0291525209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80" cy="24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D30">
        <w:rPr>
          <w:rFonts w:ascii="微軟正黑體" w:eastAsia="微軟正黑體" w:hAnsi="微軟正黑體" w:hint="eastAsia"/>
          <w:b/>
          <w:sz w:val="26"/>
          <w:szCs w:val="26"/>
        </w:rPr>
        <w:t>110年社區工坊</w:t>
      </w:r>
      <w:r w:rsidR="001B79EE" w:rsidRPr="001B79EE">
        <w:rPr>
          <w:rFonts w:ascii="微軟正黑體" w:eastAsia="微軟正黑體" w:hAnsi="微軟正黑體" w:hint="eastAsia"/>
          <w:b/>
          <w:sz w:val="26"/>
          <w:szCs w:val="26"/>
        </w:rPr>
        <w:t xml:space="preserve"> 報名表</w:t>
      </w:r>
    </w:p>
    <w:tbl>
      <w:tblPr>
        <w:tblpPr w:leftFromText="180" w:rightFromText="180" w:vertAnchor="text" w:horzAnchor="margin" w:tblpXSpec="center" w:tblpY="88"/>
        <w:tblW w:w="10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146"/>
        <w:gridCol w:w="1276"/>
        <w:gridCol w:w="1264"/>
        <w:gridCol w:w="15"/>
        <w:gridCol w:w="1402"/>
        <w:gridCol w:w="15"/>
        <w:gridCol w:w="1560"/>
        <w:gridCol w:w="850"/>
        <w:gridCol w:w="1671"/>
      </w:tblGrid>
      <w:tr w:rsidR="001B79EE" w:rsidRPr="001B79EE" w:rsidTr="00D77859">
        <w:trPr>
          <w:trHeight w:val="300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姓    名</w:t>
            </w:r>
          </w:p>
        </w:tc>
        <w:tc>
          <w:tcPr>
            <w:tcW w:w="1146" w:type="dxa"/>
            <w:tcBorders>
              <w:top w:val="single" w:sz="12" w:space="0" w:color="auto"/>
            </w:tcBorders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ind w:left="17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性    別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</w:tcBorders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□男□女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ind w:left="227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ind w:left="227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年  月  日</w:t>
            </w:r>
          </w:p>
        </w:tc>
      </w:tr>
      <w:tr w:rsidR="001B79EE" w:rsidRPr="001B79EE" w:rsidTr="00D77859">
        <w:trPr>
          <w:trHeight w:val="141"/>
        </w:trPr>
        <w:tc>
          <w:tcPr>
            <w:tcW w:w="1686" w:type="dxa"/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障礙類別</w:t>
            </w:r>
          </w:p>
        </w:tc>
        <w:tc>
          <w:tcPr>
            <w:tcW w:w="3701" w:type="dxa"/>
            <w:gridSpan w:val="4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障礙程度</w:t>
            </w:r>
          </w:p>
        </w:tc>
        <w:tc>
          <w:tcPr>
            <w:tcW w:w="4081" w:type="dxa"/>
            <w:gridSpan w:val="3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□輕度□中度□重度□極重度</w:t>
            </w:r>
          </w:p>
        </w:tc>
      </w:tr>
      <w:tr w:rsidR="001B79EE" w:rsidRPr="001B79EE" w:rsidTr="00D77859">
        <w:trPr>
          <w:trHeight w:val="147"/>
        </w:trPr>
        <w:tc>
          <w:tcPr>
            <w:tcW w:w="1686" w:type="dxa"/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9199" w:type="dxa"/>
            <w:gridSpan w:val="9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□□□</w:t>
            </w:r>
          </w:p>
        </w:tc>
      </w:tr>
      <w:tr w:rsidR="001B79EE" w:rsidRPr="001B79EE" w:rsidTr="00D77859">
        <w:trPr>
          <w:trHeight w:val="140"/>
        </w:trPr>
        <w:tc>
          <w:tcPr>
            <w:tcW w:w="1686" w:type="dxa"/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9199" w:type="dxa"/>
            <w:gridSpan w:val="9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□同</w:t>
            </w:r>
            <w:r w:rsidRPr="001B79EE">
              <w:rPr>
                <w:rFonts w:ascii="微軟正黑體" w:eastAsia="微軟正黑體" w:hAnsi="微軟正黑體"/>
              </w:rPr>
              <w:t>上</w:t>
            </w:r>
            <w:r w:rsidRPr="001B79EE">
              <w:rPr>
                <w:rFonts w:ascii="微軟正黑體" w:eastAsia="微軟正黑體" w:hAnsi="微軟正黑體" w:hint="eastAsia"/>
              </w:rPr>
              <w:t xml:space="preserve"> □□□</w:t>
            </w:r>
          </w:p>
        </w:tc>
      </w:tr>
      <w:tr w:rsidR="001B79EE" w:rsidRPr="001B79EE" w:rsidTr="00D77859">
        <w:trPr>
          <w:trHeight w:val="140"/>
        </w:trPr>
        <w:tc>
          <w:tcPr>
            <w:tcW w:w="1686" w:type="dxa"/>
            <w:vAlign w:val="center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86" w:type="dxa"/>
            <w:gridSpan w:val="3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gridSpan w:val="2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聯絡手</w:t>
            </w:r>
            <w:r w:rsidRPr="001B79EE">
              <w:rPr>
                <w:rFonts w:ascii="微軟正黑體" w:eastAsia="微軟正黑體" w:hAnsi="微軟正黑體"/>
              </w:rPr>
              <w:t>機</w:t>
            </w:r>
          </w:p>
        </w:tc>
        <w:tc>
          <w:tcPr>
            <w:tcW w:w="4096" w:type="dxa"/>
            <w:gridSpan w:val="4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1B79EE" w:rsidRPr="001B79EE" w:rsidTr="00D77859">
        <w:trPr>
          <w:trHeight w:val="140"/>
        </w:trPr>
        <w:tc>
          <w:tcPr>
            <w:tcW w:w="1686" w:type="dxa"/>
          </w:tcPr>
          <w:p w:rsidR="001B79EE" w:rsidRPr="001B79EE" w:rsidRDefault="000B7D30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訊息</w:t>
            </w:r>
            <w:r w:rsidR="001B79EE" w:rsidRPr="001B79EE">
              <w:rPr>
                <w:rFonts w:ascii="微軟正黑體" w:eastAsia="微軟正黑體" w:hAnsi="微軟正黑體" w:hint="eastAsia"/>
              </w:rPr>
              <w:t>來源</w:t>
            </w:r>
          </w:p>
        </w:tc>
        <w:tc>
          <w:tcPr>
            <w:tcW w:w="9199" w:type="dxa"/>
            <w:gridSpan w:val="9"/>
          </w:tcPr>
          <w:p w:rsidR="001B79EE" w:rsidRPr="001B79EE" w:rsidRDefault="001B79EE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1B79EE">
              <w:rPr>
                <w:rFonts w:ascii="微軟正黑體" w:eastAsia="微軟正黑體" w:hAnsi="微軟正黑體" w:hint="eastAsia"/>
              </w:rPr>
              <w:t>□網路資訊</w:t>
            </w:r>
            <w:r w:rsidR="000B7D30">
              <w:rPr>
                <w:rFonts w:ascii="微軟正黑體" w:eastAsia="微軟正黑體" w:hAnsi="微軟正黑體" w:hint="eastAsia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</w:rPr>
              <w:t>□社福團體轉</w:t>
            </w:r>
            <w:proofErr w:type="gramStart"/>
            <w:r w:rsidRPr="001B79EE">
              <w:rPr>
                <w:rFonts w:ascii="微軟正黑體" w:eastAsia="微軟正黑體" w:hAnsi="微軟正黑體" w:hint="eastAsia"/>
              </w:rPr>
              <w:t>介</w:t>
            </w:r>
            <w:proofErr w:type="gramEnd"/>
            <w:r w:rsidR="000B7D30" w:rsidRPr="001B79EE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="000B7D30" w:rsidRPr="001B79E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0B7D30" w:rsidRPr="001B79EE">
              <w:rPr>
                <w:rFonts w:ascii="微軟正黑體" w:eastAsia="微軟正黑體" w:hAnsi="微軟正黑體"/>
                <w:u w:val="single"/>
              </w:rPr>
              <w:t xml:space="preserve">       </w:t>
            </w:r>
            <w:r w:rsidR="000B7D3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0B7D30">
              <w:rPr>
                <w:rFonts w:ascii="微軟正黑體" w:eastAsia="微軟正黑體" w:hAnsi="微軟正黑體" w:hint="eastAsia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</w:rPr>
              <w:t>□家長介紹</w:t>
            </w:r>
            <w:r w:rsidRPr="001B79EE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/>
                <w:u w:val="single"/>
              </w:rPr>
              <w:t xml:space="preserve">       </w:t>
            </w:r>
            <w:r w:rsidR="000B7D3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</w:rPr>
              <w:t>□其他</w:t>
            </w:r>
            <w:r w:rsidRPr="001B79E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</w:p>
        </w:tc>
      </w:tr>
      <w:tr w:rsidR="001B79EE" w:rsidRPr="001B79EE" w:rsidTr="00D77859">
        <w:trPr>
          <w:trHeight w:val="140"/>
        </w:trPr>
        <w:tc>
          <w:tcPr>
            <w:tcW w:w="1686" w:type="dxa"/>
          </w:tcPr>
          <w:p w:rsidR="001B79EE" w:rsidRPr="001B79EE" w:rsidRDefault="000B7D30" w:rsidP="00D77859">
            <w:pPr>
              <w:snapToGrid w:val="0"/>
              <w:spacing w:beforeLines="30" w:before="108" w:afterLines="20" w:after="72" w:line="240" w:lineRule="exact"/>
              <w:jc w:val="center"/>
              <w:rPr>
                <w:rFonts w:ascii="微軟正黑體" w:eastAsia="微軟正黑體" w:hAnsi="微軟正黑體"/>
              </w:rPr>
            </w:pPr>
            <w:r w:rsidRPr="000B7D30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9199" w:type="dxa"/>
            <w:gridSpan w:val="9"/>
          </w:tcPr>
          <w:p w:rsidR="000B7D30" w:rsidRPr="000B7D30" w:rsidRDefault="000B7D30" w:rsidP="00D77859">
            <w:pPr>
              <w:snapToGrid w:val="0"/>
              <w:spacing w:beforeLines="30" w:before="108" w:afterLines="20" w:after="72" w:line="240" w:lineRule="exact"/>
              <w:rPr>
                <w:rFonts w:ascii="微軟正黑體" w:eastAsia="微軟正黑體" w:hAnsi="微軟正黑體"/>
              </w:rPr>
            </w:pPr>
            <w:r w:rsidRPr="000B7D30">
              <w:rPr>
                <w:rFonts w:ascii="微軟正黑體" w:eastAsia="微軟正黑體" w:hAnsi="微軟正黑體" w:hint="eastAsia"/>
              </w:rPr>
              <w:t>請於</w:t>
            </w:r>
            <w:proofErr w:type="gramStart"/>
            <w:r w:rsidRPr="000B7D30">
              <w:rPr>
                <w:rFonts w:ascii="微軟正黑體" w:eastAsia="微軟正黑體" w:hAnsi="微軟正黑體" w:hint="eastAsia"/>
              </w:rPr>
              <w:t>報名時檢附</w:t>
            </w:r>
            <w:proofErr w:type="gramEnd"/>
            <w:r w:rsidRPr="000B7D30">
              <w:rPr>
                <w:rFonts w:ascii="微軟正黑體" w:eastAsia="微軟正黑體" w:hAnsi="微軟正黑體" w:hint="eastAsia"/>
              </w:rPr>
              <w:t>服務使用者身份證及身心障礙手冊/證明正反面影本</w:t>
            </w:r>
          </w:p>
        </w:tc>
      </w:tr>
      <w:tr w:rsidR="001B79EE" w:rsidRPr="001B79EE" w:rsidTr="00D77859">
        <w:trPr>
          <w:trHeight w:val="140"/>
        </w:trPr>
        <w:tc>
          <w:tcPr>
            <w:tcW w:w="10885" w:type="dxa"/>
            <w:gridSpan w:val="10"/>
            <w:vAlign w:val="center"/>
          </w:tcPr>
          <w:p w:rsidR="001B79EE" w:rsidRPr="001B79EE" w:rsidRDefault="001B79EE" w:rsidP="00D77859">
            <w:pPr>
              <w:spacing w:line="320" w:lineRule="exact"/>
              <w:rPr>
                <w:rFonts w:ascii="微軟正黑體" w:eastAsia="微軟正黑體" w:hAnsi="微軟正黑體"/>
                <w:szCs w:val="26"/>
              </w:rPr>
            </w:pPr>
            <w:proofErr w:type="gramStart"/>
            <w:r w:rsidRPr="001B79EE">
              <w:rPr>
                <w:rFonts w:ascii="微軟正黑體" w:eastAsia="微軟正黑體" w:hAnsi="微軟正黑體" w:hint="eastAsia"/>
                <w:szCs w:val="26"/>
              </w:rPr>
              <w:t>＊＊</w:t>
            </w:r>
            <w:proofErr w:type="gramEnd"/>
            <w:r w:rsidRPr="001B79EE">
              <w:rPr>
                <w:rFonts w:ascii="微軟正黑體" w:eastAsia="微軟正黑體" w:hAnsi="微軟正黑體" w:hint="eastAsia"/>
                <w:szCs w:val="26"/>
              </w:rPr>
              <w:t>報名注意事項</w:t>
            </w:r>
            <w:r w:rsidR="004B6D2F" w:rsidRPr="00E43A47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:rsidR="001B79EE" w:rsidRPr="001B79EE" w:rsidRDefault="001B79EE" w:rsidP="00E9263A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  <w:szCs w:val="26"/>
              </w:rPr>
            </w:pPr>
            <w:r w:rsidRPr="001B79EE">
              <w:rPr>
                <w:rFonts w:ascii="微軟正黑體" w:eastAsia="微軟正黑體" w:hAnsi="微軟正黑體" w:hint="eastAsia"/>
                <w:szCs w:val="26"/>
              </w:rPr>
              <w:t>報名</w:t>
            </w:r>
            <w:r w:rsidRPr="001B79EE">
              <w:rPr>
                <w:rFonts w:ascii="微軟正黑體" w:eastAsia="微軟正黑體" w:hAnsi="微軟正黑體"/>
                <w:szCs w:val="26"/>
              </w:rPr>
              <w:t>前請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務必先來電告知您將報</w:t>
            </w:r>
            <w:r w:rsidRPr="001B79EE">
              <w:rPr>
                <w:rFonts w:ascii="微軟正黑體" w:eastAsia="微軟正黑體" w:hAnsi="微軟正黑體"/>
                <w:szCs w:val="26"/>
              </w:rPr>
              <w:t>名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，電話</w:t>
            </w:r>
            <w:r w:rsidR="005E6650" w:rsidRPr="00E43A4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670ED">
              <w:rPr>
                <w:rFonts w:ascii="微軟正黑體" w:eastAsia="微軟正黑體" w:hAnsi="微軟正黑體" w:hint="eastAsia"/>
                <w:szCs w:val="24"/>
              </w:rPr>
              <w:t>(02)</w:t>
            </w:r>
            <w:r w:rsidR="00E670ED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E670ED" w:rsidRPr="00E670ED">
              <w:rPr>
                <w:rFonts w:ascii="微軟正黑體" w:eastAsia="微軟正黑體" w:hAnsi="微軟正黑體" w:hint="eastAsia"/>
                <w:szCs w:val="24"/>
              </w:rPr>
              <w:t>02-2308-5598</w:t>
            </w:r>
            <w:r w:rsidR="00E670ED">
              <w:rPr>
                <w:rFonts w:ascii="微軟正黑體" w:eastAsia="微軟正黑體" w:hAnsi="微軟正黑體" w:hint="eastAsia"/>
                <w:szCs w:val="24"/>
              </w:rPr>
              <w:t xml:space="preserve"> #2</w:t>
            </w:r>
            <w:r w:rsidR="00813BE6">
              <w:rPr>
                <w:rFonts w:ascii="微軟正黑體" w:eastAsia="微軟正黑體" w:hAnsi="微軟正黑體" w:hint="eastAsia"/>
                <w:szCs w:val="24"/>
              </w:rPr>
              <w:t>05</w:t>
            </w:r>
            <w:r w:rsidR="00813BE6">
              <w:rPr>
                <w:rFonts w:ascii="微軟正黑體" w:eastAsia="微軟正黑體" w:hAnsi="微軟正黑體" w:hint="eastAsia"/>
                <w:szCs w:val="26"/>
              </w:rPr>
              <w:t>林</w:t>
            </w:r>
            <w:r w:rsidR="00E670ED">
              <w:rPr>
                <w:rFonts w:ascii="微軟正黑體" w:eastAsia="微軟正黑體" w:hAnsi="微軟正黑體" w:hint="eastAsia"/>
                <w:szCs w:val="26"/>
              </w:rPr>
              <w:t>社工、</w:t>
            </w:r>
            <w:r w:rsidR="009E5618" w:rsidRPr="001B79EE">
              <w:rPr>
                <w:rFonts w:ascii="微軟正黑體" w:eastAsia="微軟正黑體" w:hAnsi="微軟正黑體" w:hint="eastAsia"/>
                <w:szCs w:val="26"/>
              </w:rPr>
              <w:t>#2</w:t>
            </w:r>
            <w:r w:rsidR="00E670ED">
              <w:rPr>
                <w:rFonts w:ascii="微軟正黑體" w:eastAsia="微軟正黑體" w:hAnsi="微軟正黑體"/>
                <w:szCs w:val="26"/>
              </w:rPr>
              <w:t>0</w:t>
            </w:r>
            <w:r w:rsidR="00813BE6">
              <w:rPr>
                <w:rFonts w:ascii="微軟正黑體" w:eastAsia="微軟正黑體" w:hAnsi="微軟正黑體" w:hint="eastAsia"/>
                <w:szCs w:val="26"/>
              </w:rPr>
              <w:t>2曹</w:t>
            </w:r>
            <w:r w:rsidR="00E670ED">
              <w:rPr>
                <w:rFonts w:ascii="微軟正黑體" w:eastAsia="微軟正黑體" w:hAnsi="微軟正黑體" w:hint="eastAsia"/>
                <w:szCs w:val="26"/>
              </w:rPr>
              <w:t>社工</w:t>
            </w:r>
            <w:r w:rsidR="003D2C18">
              <w:rPr>
                <w:rFonts w:ascii="微軟正黑體" w:eastAsia="微軟正黑體" w:hAnsi="微軟正黑體" w:hint="eastAsia"/>
                <w:szCs w:val="26"/>
              </w:rPr>
              <w:t>、</w:t>
            </w:r>
            <w:r w:rsidR="00614BAC" w:rsidRPr="001B79EE">
              <w:rPr>
                <w:rFonts w:ascii="微軟正黑體" w:eastAsia="微軟正黑體" w:hAnsi="微軟正黑體" w:hint="eastAsia"/>
                <w:szCs w:val="26"/>
              </w:rPr>
              <w:t>#</w:t>
            </w:r>
            <w:r w:rsidR="00E670ED">
              <w:rPr>
                <w:rFonts w:ascii="微軟正黑體" w:eastAsia="微軟正黑體" w:hAnsi="微軟正黑體" w:hint="eastAsia"/>
                <w:szCs w:val="26"/>
              </w:rPr>
              <w:t>301</w:t>
            </w:r>
            <w:proofErr w:type="gramStart"/>
            <w:r w:rsidR="00614BAC">
              <w:rPr>
                <w:rFonts w:ascii="微軟正黑體" w:eastAsia="微軟正黑體" w:hAnsi="微軟正黑體" w:hint="eastAsia"/>
                <w:szCs w:val="26"/>
              </w:rPr>
              <w:t>林教保</w:t>
            </w:r>
            <w:proofErr w:type="gramEnd"/>
            <w:r w:rsidR="00614BAC">
              <w:rPr>
                <w:rFonts w:ascii="微軟正黑體" w:eastAsia="微軟正黑體" w:hAnsi="微軟正黑體" w:hint="eastAsia"/>
                <w:szCs w:val="26"/>
              </w:rPr>
              <w:t>組長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。</w:t>
            </w:r>
          </w:p>
          <w:p w:rsidR="001B79EE" w:rsidRPr="001B79EE" w:rsidRDefault="001B79EE" w:rsidP="00E670ED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6"/>
              </w:rPr>
            </w:pPr>
            <w:r w:rsidRPr="001B79EE">
              <w:rPr>
                <w:rFonts w:ascii="微軟正黑體" w:eastAsia="微軟正黑體" w:hAnsi="微軟正黑體" w:hint="eastAsia"/>
                <w:szCs w:val="26"/>
              </w:rPr>
              <w:t>致電討</w:t>
            </w:r>
            <w:r w:rsidRPr="001B79EE">
              <w:rPr>
                <w:rFonts w:ascii="微軟正黑體" w:eastAsia="微軟正黑體" w:hAnsi="微軟正黑體"/>
                <w:szCs w:val="26"/>
              </w:rPr>
              <w:t>論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並</w:t>
            </w:r>
            <w:r w:rsidRPr="001B79EE">
              <w:rPr>
                <w:rFonts w:ascii="微軟正黑體" w:eastAsia="微軟正黑體" w:hAnsi="微軟正黑體"/>
                <w:szCs w:val="26"/>
              </w:rPr>
              <w:t>填妥報名表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後，請以電子郵件</w:t>
            </w:r>
            <w:r w:rsidR="00152571" w:rsidRPr="00E43A4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E670ED">
              <w:t xml:space="preserve"> </w:t>
            </w:r>
            <w:r w:rsidR="00E670ED" w:rsidRPr="00E670ED">
              <w:rPr>
                <w:rFonts w:ascii="微軟正黑體" w:eastAsia="微軟正黑體" w:hAnsi="微軟正黑體"/>
                <w:szCs w:val="26"/>
              </w:rPr>
              <w:t>whcenter@forblind.org.tw</w:t>
            </w:r>
            <w:r w:rsidR="00E670ED" w:rsidRPr="00E670ED">
              <w:rPr>
                <w:rFonts w:ascii="微軟正黑體" w:eastAsia="微軟正黑體" w:hAnsi="微軟正黑體" w:hint="eastAsia"/>
                <w:szCs w:val="26"/>
              </w:rPr>
              <w:t xml:space="preserve"> 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回</w:t>
            </w:r>
            <w:r w:rsidRPr="001B79EE">
              <w:rPr>
                <w:rFonts w:ascii="微軟正黑體" w:eastAsia="微軟正黑體" w:hAnsi="微軟正黑體"/>
                <w:szCs w:val="26"/>
              </w:rPr>
              <w:t>覆</w:t>
            </w:r>
            <w:r w:rsidRPr="001B79EE">
              <w:rPr>
                <w:rFonts w:ascii="微軟正黑體" w:eastAsia="微軟正黑體" w:hAnsi="微軟正黑體" w:hint="eastAsia"/>
                <w:szCs w:val="26"/>
              </w:rPr>
              <w:t>報</w:t>
            </w:r>
            <w:r w:rsidRPr="001B79EE">
              <w:rPr>
                <w:rFonts w:ascii="微軟正黑體" w:eastAsia="微軟正黑體" w:hAnsi="微軟正黑體"/>
                <w:szCs w:val="26"/>
              </w:rPr>
              <w:t>名表。</w:t>
            </w:r>
          </w:p>
          <w:p w:rsidR="001B79EE" w:rsidRPr="008E4C0D" w:rsidRDefault="00E670ED" w:rsidP="00E9263A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</w:rPr>
              <w:t>本中心於</w:t>
            </w:r>
            <w:r w:rsidR="001B79EE" w:rsidRPr="001B79EE">
              <w:rPr>
                <w:rFonts w:ascii="微軟正黑體" w:eastAsia="微軟正黑體" w:hAnsi="微軟正黑體" w:hint="eastAsia"/>
              </w:rPr>
              <w:t>收到報</w:t>
            </w:r>
            <w:r w:rsidR="001B79EE" w:rsidRPr="001B79EE">
              <w:rPr>
                <w:rFonts w:ascii="微軟正黑體" w:eastAsia="微軟正黑體" w:hAnsi="微軟正黑體"/>
              </w:rPr>
              <w:t>名</w:t>
            </w:r>
            <w:r w:rsidR="001B79EE" w:rsidRPr="001B79EE">
              <w:rPr>
                <w:rFonts w:ascii="微軟正黑體" w:eastAsia="微軟正黑體" w:hAnsi="微軟正黑體" w:hint="eastAsia"/>
              </w:rPr>
              <w:t>表後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="001B79EE" w:rsidRPr="001B79EE">
              <w:rPr>
                <w:rFonts w:ascii="微軟正黑體" w:eastAsia="微軟正黑體" w:hAnsi="微軟正黑體" w:hint="eastAsia"/>
              </w:rPr>
              <w:t>將</w:t>
            </w:r>
            <w:r w:rsidR="001B79EE" w:rsidRPr="001B79EE">
              <w:rPr>
                <w:rFonts w:ascii="微軟正黑體" w:eastAsia="微軟正黑體" w:hAnsi="微軟正黑體"/>
              </w:rPr>
              <w:t>與您聯繫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="001B79EE" w:rsidRPr="001B79EE">
              <w:rPr>
                <w:rFonts w:ascii="微軟正黑體" w:eastAsia="微軟正黑體" w:hAnsi="微軟正黑體"/>
              </w:rPr>
              <w:t>安排</w:t>
            </w:r>
            <w:r w:rsidR="001B79EE" w:rsidRPr="001B79EE">
              <w:rPr>
                <w:rFonts w:ascii="微軟正黑體" w:eastAsia="微軟正黑體" w:hAnsi="微軟正黑體" w:hint="eastAsia"/>
              </w:rPr>
              <w:t>評</w:t>
            </w:r>
            <w:r w:rsidR="001B79EE" w:rsidRPr="001B79EE">
              <w:rPr>
                <w:rFonts w:ascii="微軟正黑體" w:eastAsia="微軟正黑體" w:hAnsi="微軟正黑體"/>
              </w:rPr>
              <w:t>估</w:t>
            </w:r>
            <w:r w:rsidR="001B79EE" w:rsidRPr="001B79EE">
              <w:rPr>
                <w:rFonts w:ascii="微軟正黑體" w:eastAsia="微軟正黑體" w:hAnsi="微軟正黑體" w:hint="eastAsia"/>
              </w:rPr>
              <w:t>時</w:t>
            </w:r>
            <w:r w:rsidR="001B79EE" w:rsidRPr="001B79EE">
              <w:rPr>
                <w:rFonts w:ascii="微軟正黑體" w:eastAsia="微軟正黑體" w:hAnsi="微軟正黑體"/>
              </w:rPr>
              <w:t>間</w:t>
            </w:r>
            <w:r w:rsidR="001B79EE" w:rsidRPr="001B79EE">
              <w:rPr>
                <w:rFonts w:ascii="微軟正黑體" w:eastAsia="微軟正黑體" w:hAnsi="微軟正黑體" w:hint="eastAsia"/>
              </w:rPr>
              <w:t>。</w:t>
            </w:r>
          </w:p>
          <w:p w:rsidR="008E4C0D" w:rsidRDefault="00E9263A" w:rsidP="00E9263A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微軟正黑體" w:eastAsia="微軟正黑體" w:hAnsi="微軟正黑體"/>
                <w:szCs w:val="26"/>
              </w:rPr>
            </w:pPr>
            <w:proofErr w:type="gramStart"/>
            <w:r w:rsidRPr="00241E10">
              <w:rPr>
                <w:rFonts w:ascii="微軟正黑體" w:eastAsia="微軟正黑體" w:hAnsi="微軟正黑體" w:hint="eastAsia"/>
                <w:b/>
                <w:szCs w:val="26"/>
                <w:u w:val="single"/>
              </w:rPr>
              <w:t>本</w:t>
            </w:r>
            <w:r w:rsidR="00E670ED">
              <w:rPr>
                <w:rFonts w:ascii="微軟正黑體" w:eastAsia="微軟正黑體" w:hAnsi="微軟正黑體" w:hint="eastAsia"/>
                <w:b/>
                <w:szCs w:val="26"/>
                <w:u w:val="single"/>
              </w:rPr>
              <w:t>工坊</w:t>
            </w:r>
            <w:r w:rsidRPr="00241E10">
              <w:rPr>
                <w:rFonts w:ascii="微軟正黑體" w:eastAsia="微軟正黑體" w:hAnsi="微軟正黑體"/>
                <w:b/>
                <w:szCs w:val="26"/>
                <w:u w:val="single"/>
              </w:rPr>
              <w:t>除視</w:t>
            </w:r>
            <w:r w:rsidRPr="00241E10">
              <w:rPr>
                <w:rFonts w:ascii="微軟正黑體" w:eastAsia="微軟正黑體" w:hAnsi="微軟正黑體" w:hint="eastAsia"/>
                <w:b/>
                <w:szCs w:val="26"/>
                <w:u w:val="single"/>
              </w:rPr>
              <w:t>多</w:t>
            </w:r>
            <w:r w:rsidRPr="00241E10">
              <w:rPr>
                <w:rFonts w:ascii="微軟正黑體" w:eastAsia="微軟正黑體" w:hAnsi="微軟正黑體"/>
                <w:b/>
                <w:szCs w:val="26"/>
                <w:u w:val="single"/>
              </w:rPr>
              <w:t>障</w:t>
            </w:r>
            <w:proofErr w:type="gramEnd"/>
            <w:r w:rsidRPr="00241E10">
              <w:rPr>
                <w:rFonts w:ascii="微軟正黑體" w:eastAsia="微軟正黑體" w:hAnsi="微軟正黑體"/>
                <w:b/>
                <w:szCs w:val="26"/>
                <w:u w:val="single"/>
              </w:rPr>
              <w:t>者外，也歡</w:t>
            </w:r>
            <w:r w:rsidRPr="00241E10">
              <w:rPr>
                <w:rFonts w:ascii="微軟正黑體" w:eastAsia="微軟正黑體" w:hAnsi="微軟正黑體" w:hint="eastAsia"/>
                <w:b/>
                <w:szCs w:val="26"/>
                <w:u w:val="single"/>
              </w:rPr>
              <w:t>迎以視障為</w:t>
            </w:r>
            <w:r w:rsidRPr="00241E10">
              <w:rPr>
                <w:rFonts w:ascii="微軟正黑體" w:eastAsia="微軟正黑體" w:hAnsi="微軟正黑體"/>
                <w:b/>
                <w:szCs w:val="26"/>
                <w:u w:val="single"/>
              </w:rPr>
              <w:t>主之服務對象參加</w:t>
            </w:r>
            <w:r>
              <w:rPr>
                <w:rFonts w:ascii="微軟正黑體" w:eastAsia="微軟正黑體" w:hAnsi="微軟正黑體"/>
                <w:szCs w:val="26"/>
              </w:rPr>
              <w:t>，</w:t>
            </w:r>
            <w:r w:rsidR="00E670ED">
              <w:rPr>
                <w:rFonts w:ascii="微軟正黑體" w:eastAsia="微軟正黑體" w:hAnsi="微軟正黑體" w:hint="eastAsia"/>
                <w:szCs w:val="26"/>
              </w:rPr>
              <w:t>名額有限，欲報名</w:t>
            </w:r>
            <w:r w:rsidRPr="00E9263A">
              <w:rPr>
                <w:rFonts w:ascii="微軟正黑體" w:eastAsia="微軟正黑體" w:hAnsi="微軟正黑體" w:hint="eastAsia"/>
                <w:szCs w:val="26"/>
              </w:rPr>
              <w:t>者請盡</w:t>
            </w:r>
            <w:proofErr w:type="gramStart"/>
            <w:r w:rsidRPr="00E9263A">
              <w:rPr>
                <w:rFonts w:ascii="微軟正黑體" w:eastAsia="微軟正黑體" w:hAnsi="微軟正黑體" w:hint="eastAsia"/>
                <w:szCs w:val="26"/>
              </w:rPr>
              <w:t>快報名</w:t>
            </w:r>
            <w:r>
              <w:rPr>
                <w:rFonts w:ascii="微軟正黑體" w:eastAsia="微軟正黑體" w:hAnsi="微軟正黑體" w:hint="eastAsia"/>
                <w:szCs w:val="26"/>
              </w:rPr>
              <w:t>喔</w:t>
            </w:r>
            <w:proofErr w:type="gramEnd"/>
            <w:r>
              <w:rPr>
                <w:rFonts w:ascii="微軟正黑體" w:eastAsia="微軟正黑體" w:hAnsi="微軟正黑體" w:hint="eastAsia"/>
                <w:szCs w:val="26"/>
              </w:rPr>
              <w:t>！</w:t>
            </w:r>
          </w:p>
          <w:p w:rsidR="00E670ED" w:rsidRPr="001B79EE" w:rsidRDefault="00E670ED" w:rsidP="00E670ED">
            <w:pPr>
              <w:pStyle w:val="a4"/>
              <w:spacing w:line="400" w:lineRule="exact"/>
              <w:ind w:leftChars="0" w:left="357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6571F3" w:rsidRPr="00467072" w:rsidRDefault="000D24EB">
      <w:pPr>
        <w:rPr>
          <w:rFonts w:ascii="微軟正黑體" w:eastAsia="微軟正黑體" w:hAnsi="微軟正黑體"/>
          <w:b/>
          <w:sz w:val="26"/>
          <w:szCs w:val="26"/>
        </w:rPr>
      </w:pPr>
      <w:r w:rsidRPr="00855FD6">
        <w:rPr>
          <w:noProof/>
        </w:rPr>
        <w:drawing>
          <wp:anchor distT="0" distB="0" distL="114300" distR="114300" simplePos="0" relativeHeight="251702272" behindDoc="0" locked="0" layoutInCell="1" allowOverlap="1" wp14:anchorId="676AA3DF" wp14:editId="011D9927">
            <wp:simplePos x="0" y="0"/>
            <wp:positionH relativeFrom="margin">
              <wp:posOffset>15620</wp:posOffset>
            </wp:positionH>
            <wp:positionV relativeFrom="paragraph">
              <wp:posOffset>3952875</wp:posOffset>
            </wp:positionV>
            <wp:extent cx="1885950" cy="392906"/>
            <wp:effectExtent l="0" t="0" r="0" b="7620"/>
            <wp:wrapNone/>
            <wp:docPr id="18" name="圖片 18" descr="D:\啟動萬華\臺北市政府社會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啟動萬華\臺北市政府社會局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D15">
        <w:rPr>
          <w:noProof/>
        </w:rPr>
        <w:drawing>
          <wp:anchor distT="0" distB="0" distL="114300" distR="114300" simplePos="0" relativeHeight="251704320" behindDoc="0" locked="0" layoutInCell="1" allowOverlap="1" wp14:anchorId="3ABF819B" wp14:editId="5FDBDF2A">
            <wp:simplePos x="0" y="0"/>
            <wp:positionH relativeFrom="column">
              <wp:posOffset>2293620</wp:posOffset>
            </wp:positionH>
            <wp:positionV relativeFrom="paragraph">
              <wp:posOffset>3861435</wp:posOffset>
            </wp:positionV>
            <wp:extent cx="1990725" cy="670983"/>
            <wp:effectExtent l="0" t="0" r="0" b="0"/>
            <wp:wrapNone/>
            <wp:docPr id="19" name="圖片 19" descr="D:\啟動萬華\公益彩券(正確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啟動萬華\公益彩券(正確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7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8D4">
        <w:rPr>
          <w:rFonts w:hint="eastAsia"/>
          <w:b/>
          <w:noProof/>
        </w:rPr>
        <w:drawing>
          <wp:anchor distT="0" distB="0" distL="114300" distR="114300" simplePos="0" relativeHeight="251706368" behindDoc="0" locked="0" layoutInCell="1" allowOverlap="1" wp14:anchorId="58876813" wp14:editId="5DB08455">
            <wp:simplePos x="0" y="0"/>
            <wp:positionH relativeFrom="margin">
              <wp:posOffset>4686300</wp:posOffset>
            </wp:positionH>
            <wp:positionV relativeFrom="paragraph">
              <wp:posOffset>3855174</wp:posOffset>
            </wp:positionV>
            <wp:extent cx="1438210" cy="687253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I-部門logo(中文版)_RGB_橫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10" cy="687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505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0560" behindDoc="0" locked="0" layoutInCell="1" allowOverlap="1" wp14:anchorId="2B84FCEA" wp14:editId="27E75522">
            <wp:simplePos x="0" y="0"/>
            <wp:positionH relativeFrom="column">
              <wp:posOffset>3867150</wp:posOffset>
            </wp:positionH>
            <wp:positionV relativeFrom="paragraph">
              <wp:posOffset>7950835</wp:posOffset>
            </wp:positionV>
            <wp:extent cx="2187351" cy="1094192"/>
            <wp:effectExtent l="0" t="0" r="381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351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1F3" w:rsidRPr="00467072" w:rsidSect="00B208A3">
      <w:headerReference w:type="default" r:id="rId14"/>
      <w:pgSz w:w="11906" w:h="16838"/>
      <w:pgMar w:top="1440" w:right="1588" w:bottom="1440" w:left="1588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08" w:rsidRDefault="008C0F08" w:rsidP="00A51731">
      <w:r>
        <w:separator/>
      </w:r>
    </w:p>
  </w:endnote>
  <w:endnote w:type="continuationSeparator" w:id="0">
    <w:p w:rsidR="008C0F08" w:rsidRDefault="008C0F08" w:rsidP="00A5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08" w:rsidRDefault="008C0F08" w:rsidP="00A51731">
      <w:r>
        <w:separator/>
      </w:r>
    </w:p>
  </w:footnote>
  <w:footnote w:type="continuationSeparator" w:id="0">
    <w:p w:rsidR="008C0F08" w:rsidRDefault="008C0F08" w:rsidP="00A51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9FD" w:rsidRPr="000D09FD" w:rsidRDefault="000D09FD" w:rsidP="000D09FD">
    <w:pPr>
      <w:snapToGrid w:val="0"/>
      <w:spacing w:line="360" w:lineRule="auto"/>
      <w:jc w:val="center"/>
      <w:rPr>
        <w:rFonts w:ascii="微軟正黑體" w:eastAsia="微軟正黑體" w:hAnsi="微軟正黑體"/>
        <w:b/>
        <w:sz w:val="28"/>
        <w:szCs w:val="28"/>
      </w:rPr>
    </w:pPr>
    <w:r w:rsidRPr="000D09FD">
      <w:rPr>
        <w:rFonts w:ascii="微軟正黑體" w:eastAsia="微軟正黑體" w:hAnsi="微軟正黑體" w:hint="eastAsia"/>
        <w:b/>
        <w:noProof/>
      </w:rPr>
      <w:drawing>
        <wp:anchor distT="0" distB="0" distL="114300" distR="114300" simplePos="0" relativeHeight="251661312" behindDoc="0" locked="0" layoutInCell="1" allowOverlap="1" wp14:anchorId="602CDE68" wp14:editId="345D2116">
          <wp:simplePos x="0" y="0"/>
          <wp:positionH relativeFrom="margin">
            <wp:posOffset>-610940</wp:posOffset>
          </wp:positionH>
          <wp:positionV relativeFrom="paragraph">
            <wp:posOffset>-82870</wp:posOffset>
          </wp:positionV>
          <wp:extent cx="788565" cy="376818"/>
          <wp:effectExtent l="0" t="0" r="0" b="4445"/>
          <wp:wrapNone/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VI-部門logo(中文版)_RGB_橫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5" cy="37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9FD">
      <w:rPr>
        <w:rFonts w:ascii="微軟正黑體" w:eastAsia="微軟正黑體" w:hAnsi="微軟正黑體" w:hint="eastAsia"/>
        <w:b/>
        <w:sz w:val="28"/>
        <w:szCs w:val="28"/>
      </w:rPr>
      <w:t>臺北市政府社會局委託社團法人台北市視障者家長協會經營管理</w:t>
    </w:r>
  </w:p>
  <w:p w:rsidR="00B208A3" w:rsidRPr="000D09FD" w:rsidRDefault="000D09FD" w:rsidP="000D09FD">
    <w:pPr>
      <w:snapToGrid w:val="0"/>
      <w:spacing w:line="360" w:lineRule="auto"/>
      <w:jc w:val="center"/>
      <w:rPr>
        <w:rFonts w:ascii="微軟正黑體" w:eastAsia="微軟正黑體" w:hAnsi="微軟正黑體" w:cs="細明體_HKSCS"/>
        <w:b/>
        <w:kern w:val="0"/>
        <w:sz w:val="28"/>
        <w:szCs w:val="28"/>
      </w:rPr>
    </w:pPr>
    <w:r w:rsidRPr="000D09FD">
      <w:rPr>
        <w:rFonts w:ascii="微軟正黑體" w:eastAsia="微軟正黑體" w:hAnsi="微軟正黑體" w:hint="eastAsia"/>
        <w:b/>
        <w:sz w:val="28"/>
        <w:szCs w:val="28"/>
      </w:rPr>
      <w:t>萬華視</w:t>
    </w:r>
    <w:proofErr w:type="gramStart"/>
    <w:r w:rsidRPr="000D09FD">
      <w:rPr>
        <w:rFonts w:ascii="微軟正黑體" w:eastAsia="微軟正黑體" w:hAnsi="微軟正黑體" w:hint="eastAsia"/>
        <w:b/>
        <w:sz w:val="28"/>
        <w:szCs w:val="28"/>
      </w:rPr>
      <w:t>障</w:t>
    </w:r>
    <w:proofErr w:type="gramEnd"/>
    <w:r w:rsidRPr="000D09FD">
      <w:rPr>
        <w:rFonts w:ascii="微軟正黑體" w:eastAsia="微軟正黑體" w:hAnsi="微軟正黑體" w:hint="eastAsia"/>
        <w:b/>
        <w:sz w:val="28"/>
        <w:szCs w:val="28"/>
      </w:rPr>
      <w:t>生活重建中心暨社區工坊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559"/>
    <w:multiLevelType w:val="hybridMultilevel"/>
    <w:tmpl w:val="ADAAC434"/>
    <w:lvl w:ilvl="0" w:tplc="8814F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60765B"/>
    <w:multiLevelType w:val="hybridMultilevel"/>
    <w:tmpl w:val="AED46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B6A00"/>
    <w:multiLevelType w:val="hybridMultilevel"/>
    <w:tmpl w:val="901AD7C2"/>
    <w:lvl w:ilvl="0" w:tplc="945AEC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4956A8"/>
    <w:multiLevelType w:val="hybridMultilevel"/>
    <w:tmpl w:val="E188B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AE551E"/>
    <w:multiLevelType w:val="hybridMultilevel"/>
    <w:tmpl w:val="97C4BC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ACF1A32"/>
    <w:multiLevelType w:val="hybridMultilevel"/>
    <w:tmpl w:val="61600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4A61E6"/>
    <w:multiLevelType w:val="hybridMultilevel"/>
    <w:tmpl w:val="6748D4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CDD59BE"/>
    <w:multiLevelType w:val="hybridMultilevel"/>
    <w:tmpl w:val="572CCBA4"/>
    <w:lvl w:ilvl="0" w:tplc="58B0B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3464D6F"/>
    <w:multiLevelType w:val="hybridMultilevel"/>
    <w:tmpl w:val="D1A42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467945"/>
    <w:multiLevelType w:val="hybridMultilevel"/>
    <w:tmpl w:val="1D909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64659E"/>
    <w:multiLevelType w:val="hybridMultilevel"/>
    <w:tmpl w:val="44A6F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D06FDC"/>
    <w:multiLevelType w:val="hybridMultilevel"/>
    <w:tmpl w:val="4528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3107C9"/>
    <w:multiLevelType w:val="hybridMultilevel"/>
    <w:tmpl w:val="F6E07C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CC6980"/>
    <w:multiLevelType w:val="hybridMultilevel"/>
    <w:tmpl w:val="2B06E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49004F1"/>
    <w:multiLevelType w:val="hybridMultilevel"/>
    <w:tmpl w:val="889C4FF0"/>
    <w:lvl w:ilvl="0" w:tplc="ED4C1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2F"/>
    <w:rsid w:val="00031608"/>
    <w:rsid w:val="000B7D30"/>
    <w:rsid w:val="000C4F62"/>
    <w:rsid w:val="000D09FD"/>
    <w:rsid w:val="000D24EB"/>
    <w:rsid w:val="001275FB"/>
    <w:rsid w:val="001358AF"/>
    <w:rsid w:val="00152571"/>
    <w:rsid w:val="0018374A"/>
    <w:rsid w:val="0018446D"/>
    <w:rsid w:val="00194573"/>
    <w:rsid w:val="001A081D"/>
    <w:rsid w:val="001B79EE"/>
    <w:rsid w:val="001C5055"/>
    <w:rsid w:val="001D5C8C"/>
    <w:rsid w:val="00207B89"/>
    <w:rsid w:val="002208EA"/>
    <w:rsid w:val="00237FE6"/>
    <w:rsid w:val="00241E10"/>
    <w:rsid w:val="00242179"/>
    <w:rsid w:val="002A14D8"/>
    <w:rsid w:val="002A7199"/>
    <w:rsid w:val="002D7599"/>
    <w:rsid w:val="002E2A60"/>
    <w:rsid w:val="00302612"/>
    <w:rsid w:val="00370D49"/>
    <w:rsid w:val="00394EB1"/>
    <w:rsid w:val="003A3892"/>
    <w:rsid w:val="003B0DB0"/>
    <w:rsid w:val="003C41BD"/>
    <w:rsid w:val="003C5A76"/>
    <w:rsid w:val="003D2C18"/>
    <w:rsid w:val="003D3229"/>
    <w:rsid w:val="003E4A14"/>
    <w:rsid w:val="003E69AF"/>
    <w:rsid w:val="00414D5E"/>
    <w:rsid w:val="0042075F"/>
    <w:rsid w:val="00467072"/>
    <w:rsid w:val="00474A96"/>
    <w:rsid w:val="00493E6B"/>
    <w:rsid w:val="004B6D2F"/>
    <w:rsid w:val="004B7407"/>
    <w:rsid w:val="004C559E"/>
    <w:rsid w:val="004F10E7"/>
    <w:rsid w:val="00545210"/>
    <w:rsid w:val="00587A55"/>
    <w:rsid w:val="00596ADA"/>
    <w:rsid w:val="005E6650"/>
    <w:rsid w:val="00614BAC"/>
    <w:rsid w:val="00633AB4"/>
    <w:rsid w:val="006571F3"/>
    <w:rsid w:val="006A0E87"/>
    <w:rsid w:val="006C4370"/>
    <w:rsid w:val="006D144F"/>
    <w:rsid w:val="007638AC"/>
    <w:rsid w:val="00781671"/>
    <w:rsid w:val="007D2108"/>
    <w:rsid w:val="007E3544"/>
    <w:rsid w:val="00813BE6"/>
    <w:rsid w:val="00823DCE"/>
    <w:rsid w:val="008331BC"/>
    <w:rsid w:val="008443E5"/>
    <w:rsid w:val="008C0F08"/>
    <w:rsid w:val="008C1C52"/>
    <w:rsid w:val="008E0527"/>
    <w:rsid w:val="008E4C0D"/>
    <w:rsid w:val="008F5AFA"/>
    <w:rsid w:val="009008CB"/>
    <w:rsid w:val="00931754"/>
    <w:rsid w:val="009324FD"/>
    <w:rsid w:val="00932C56"/>
    <w:rsid w:val="00942E2F"/>
    <w:rsid w:val="009A312B"/>
    <w:rsid w:val="009A7365"/>
    <w:rsid w:val="009B42CC"/>
    <w:rsid w:val="009E5618"/>
    <w:rsid w:val="00A16E6F"/>
    <w:rsid w:val="00A41556"/>
    <w:rsid w:val="00A51731"/>
    <w:rsid w:val="00A519E1"/>
    <w:rsid w:val="00A7171C"/>
    <w:rsid w:val="00A962FC"/>
    <w:rsid w:val="00AC5EAA"/>
    <w:rsid w:val="00AF129B"/>
    <w:rsid w:val="00B04088"/>
    <w:rsid w:val="00B200A9"/>
    <w:rsid w:val="00B208A3"/>
    <w:rsid w:val="00B35982"/>
    <w:rsid w:val="00B64208"/>
    <w:rsid w:val="00B708DD"/>
    <w:rsid w:val="00BD1493"/>
    <w:rsid w:val="00BF7DDA"/>
    <w:rsid w:val="00C25FBF"/>
    <w:rsid w:val="00C4002D"/>
    <w:rsid w:val="00D40AD0"/>
    <w:rsid w:val="00D74669"/>
    <w:rsid w:val="00D75FB3"/>
    <w:rsid w:val="00D852BF"/>
    <w:rsid w:val="00DF2505"/>
    <w:rsid w:val="00DF2EB4"/>
    <w:rsid w:val="00E1252F"/>
    <w:rsid w:val="00E43A47"/>
    <w:rsid w:val="00E670ED"/>
    <w:rsid w:val="00E70E76"/>
    <w:rsid w:val="00E814A9"/>
    <w:rsid w:val="00E9263A"/>
    <w:rsid w:val="00ED76D7"/>
    <w:rsid w:val="00EE4170"/>
    <w:rsid w:val="00EE6FBD"/>
    <w:rsid w:val="00EF218B"/>
    <w:rsid w:val="00F11743"/>
    <w:rsid w:val="00F123E7"/>
    <w:rsid w:val="00F14C2C"/>
    <w:rsid w:val="00F22AD4"/>
    <w:rsid w:val="00F232B9"/>
    <w:rsid w:val="00F407C5"/>
    <w:rsid w:val="00F42BA9"/>
    <w:rsid w:val="00F61D29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71C"/>
    <w:pPr>
      <w:ind w:leftChars="200" w:left="480"/>
    </w:pPr>
  </w:style>
  <w:style w:type="table" w:customStyle="1" w:styleId="11">
    <w:name w:val="格線表格 1 淺色1"/>
    <w:basedOn w:val="a1"/>
    <w:uiPriority w:val="46"/>
    <w:rsid w:val="00B708D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A5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7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17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71C"/>
    <w:pPr>
      <w:ind w:leftChars="200" w:left="480"/>
    </w:pPr>
  </w:style>
  <w:style w:type="table" w:customStyle="1" w:styleId="11">
    <w:name w:val="格線表格 1 淺色1"/>
    <w:basedOn w:val="a1"/>
    <w:uiPriority w:val="46"/>
    <w:rsid w:val="00B708D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A5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7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1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D585-4447-4D2C-A724-A2E334D1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2021-10-04T14:34:00Z</dcterms:created>
  <dcterms:modified xsi:type="dcterms:W3CDTF">2021-10-04T14:34:00Z</dcterms:modified>
</cp:coreProperties>
</file>