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A2" w:rsidRPr="0041651A" w:rsidRDefault="00292CA2" w:rsidP="00292CA2">
      <w:pPr>
        <w:spacing w:line="360" w:lineRule="auto"/>
        <w:jc w:val="center"/>
        <w:rPr>
          <w:rFonts w:ascii="標楷體" w:eastAsia="標楷體"/>
          <w:b/>
          <w:bCs/>
          <w:color w:val="000000" w:themeColor="text1"/>
          <w:sz w:val="32"/>
          <w:u w:val="single"/>
        </w:rPr>
      </w:pPr>
      <w:r>
        <w:rPr>
          <w:rFonts w:ascii="標楷體" w:eastAsia="標楷體" w:hint="eastAsia"/>
          <w:b/>
          <w:bCs/>
          <w:sz w:val="32"/>
        </w:rPr>
        <w:t>臺北市</w:t>
      </w:r>
      <w:r w:rsidR="00D64192" w:rsidRPr="0041651A">
        <w:rPr>
          <w:rFonts w:ascii="標楷體" w:eastAsia="標楷體" w:hint="eastAsia"/>
          <w:b/>
          <w:bCs/>
          <w:color w:val="000000" w:themeColor="text1"/>
          <w:sz w:val="32"/>
          <w:u w:val="single"/>
        </w:rPr>
        <w:t xml:space="preserve">      </w:t>
      </w:r>
      <w:r w:rsidR="00D64192" w:rsidRPr="0041651A">
        <w:rPr>
          <w:rFonts w:ascii="標楷體" w:eastAsia="標楷體" w:hint="eastAsia"/>
          <w:b/>
          <w:bCs/>
          <w:color w:val="000000" w:themeColor="text1"/>
          <w:sz w:val="32"/>
        </w:rPr>
        <w:t>區</w:t>
      </w:r>
      <w:r w:rsidRPr="0041651A">
        <w:rPr>
          <w:rFonts w:ascii="標楷體" w:eastAsia="標楷體" w:hint="eastAsia"/>
          <w:b/>
          <w:bCs/>
          <w:color w:val="000000" w:themeColor="text1"/>
          <w:sz w:val="32"/>
          <w:u w:val="single"/>
        </w:rPr>
        <w:t xml:space="preserve">          </w:t>
      </w:r>
      <w:r w:rsidRPr="0041651A">
        <w:rPr>
          <w:rFonts w:ascii="標楷體" w:eastAsia="標楷體" w:hint="eastAsia"/>
          <w:b/>
          <w:bCs/>
          <w:color w:val="000000" w:themeColor="text1"/>
          <w:sz w:val="32"/>
        </w:rPr>
        <w:t>幼兒園</w:t>
      </w:r>
      <w:r w:rsidRPr="0041651A">
        <w:rPr>
          <w:rFonts w:ascii="標楷體" w:eastAsia="標楷體" w:hint="eastAsia"/>
          <w:b/>
          <w:bCs/>
          <w:color w:val="000000" w:themeColor="text1"/>
          <w:sz w:val="32"/>
          <w:u w:val="single"/>
        </w:rPr>
        <w:t xml:space="preserve">    </w:t>
      </w:r>
      <w:proofErr w:type="gramStart"/>
      <w:r w:rsidRPr="0041651A">
        <w:rPr>
          <w:rFonts w:ascii="標楷體" w:eastAsia="標楷體" w:hint="eastAsia"/>
          <w:b/>
          <w:bCs/>
          <w:color w:val="000000" w:themeColor="text1"/>
          <w:sz w:val="32"/>
        </w:rPr>
        <w:t>學年度第</w:t>
      </w:r>
      <w:proofErr w:type="gramEnd"/>
      <w:r w:rsidRPr="0041651A">
        <w:rPr>
          <w:rFonts w:ascii="標楷體" w:eastAsia="標楷體" w:hint="eastAsia"/>
          <w:b/>
          <w:bCs/>
          <w:color w:val="000000" w:themeColor="text1"/>
          <w:sz w:val="32"/>
          <w:u w:val="single"/>
        </w:rPr>
        <w:t xml:space="preserve">   </w:t>
      </w:r>
      <w:r w:rsidRPr="0041651A">
        <w:rPr>
          <w:rFonts w:ascii="標楷體" w:eastAsia="標楷體" w:hint="eastAsia"/>
          <w:b/>
          <w:bCs/>
          <w:color w:val="000000" w:themeColor="text1"/>
          <w:sz w:val="32"/>
        </w:rPr>
        <w:t>學期</w:t>
      </w:r>
    </w:p>
    <w:p w:rsidR="00292CA2" w:rsidRPr="0041651A" w:rsidRDefault="00292CA2" w:rsidP="00292CA2">
      <w:pPr>
        <w:spacing w:line="360" w:lineRule="auto"/>
        <w:jc w:val="center"/>
        <w:rPr>
          <w:rFonts w:eastAsia="標楷體"/>
          <w:b/>
          <w:color w:val="000000" w:themeColor="text1"/>
          <w:sz w:val="36"/>
        </w:rPr>
      </w:pPr>
      <w:r w:rsidRPr="0041651A">
        <w:rPr>
          <w:rFonts w:ascii="標楷體" w:eastAsia="標楷體"/>
          <w:b/>
          <w:bCs/>
          <w:color w:val="000000" w:themeColor="text1"/>
          <w:spacing w:val="30"/>
          <w:sz w:val="40"/>
        </w:rPr>
        <w:tab/>
      </w:r>
      <w:r w:rsidRPr="0041651A">
        <w:rPr>
          <w:rFonts w:ascii="標楷體" w:eastAsia="標楷體" w:hint="eastAsia"/>
          <w:b/>
          <w:bCs/>
          <w:color w:val="000000" w:themeColor="text1"/>
          <w:spacing w:val="30"/>
          <w:sz w:val="40"/>
        </w:rPr>
        <w:t>個別化教育計畫會議記錄</w:t>
      </w:r>
    </w:p>
    <w:p w:rsidR="00292CA2" w:rsidRPr="0041651A" w:rsidRDefault="00292CA2" w:rsidP="00292CA2">
      <w:pPr>
        <w:spacing w:line="360" w:lineRule="auto"/>
        <w:jc w:val="both"/>
        <w:rPr>
          <w:rFonts w:eastAsia="標楷體"/>
          <w:color w:val="000000" w:themeColor="text1"/>
          <w:u w:val="single"/>
        </w:rPr>
      </w:pPr>
      <w:r w:rsidRPr="0041651A">
        <w:rPr>
          <w:rFonts w:eastAsia="標楷體" w:hint="eastAsia"/>
          <w:color w:val="000000" w:themeColor="text1"/>
        </w:rPr>
        <w:t>會議日期：民國</w:t>
      </w:r>
      <w:r w:rsidRPr="0041651A">
        <w:rPr>
          <w:rFonts w:eastAsia="標楷體" w:hint="eastAsia"/>
          <w:color w:val="000000" w:themeColor="text1"/>
          <w:u w:val="single"/>
        </w:rPr>
        <w:t xml:space="preserve">      </w:t>
      </w:r>
      <w:r w:rsidRPr="0041651A">
        <w:rPr>
          <w:rFonts w:eastAsia="標楷體" w:hint="eastAsia"/>
          <w:color w:val="000000" w:themeColor="text1"/>
        </w:rPr>
        <w:t>年</w:t>
      </w:r>
      <w:r w:rsidRPr="0041651A">
        <w:rPr>
          <w:rFonts w:eastAsia="標楷體" w:hint="eastAsia"/>
          <w:color w:val="000000" w:themeColor="text1"/>
          <w:u w:val="single"/>
        </w:rPr>
        <w:t xml:space="preserve">      </w:t>
      </w:r>
      <w:r w:rsidRPr="0041651A">
        <w:rPr>
          <w:rFonts w:eastAsia="標楷體" w:hint="eastAsia"/>
          <w:color w:val="000000" w:themeColor="text1"/>
        </w:rPr>
        <w:t>月</w:t>
      </w:r>
      <w:r w:rsidRPr="0041651A">
        <w:rPr>
          <w:rFonts w:eastAsia="標楷體" w:hint="eastAsia"/>
          <w:color w:val="000000" w:themeColor="text1"/>
          <w:u w:val="single"/>
        </w:rPr>
        <w:t xml:space="preserve">      </w:t>
      </w:r>
      <w:r w:rsidRPr="0041651A">
        <w:rPr>
          <w:rFonts w:eastAsia="標楷體" w:hint="eastAsia"/>
          <w:color w:val="000000" w:themeColor="text1"/>
        </w:rPr>
        <w:t>日</w:t>
      </w:r>
      <w:r w:rsidRPr="0041651A">
        <w:rPr>
          <w:rFonts w:eastAsia="標楷體" w:hint="eastAsia"/>
          <w:color w:val="000000" w:themeColor="text1"/>
        </w:rPr>
        <w:t xml:space="preserve">      </w:t>
      </w:r>
      <w:r w:rsidRPr="0041651A">
        <w:rPr>
          <w:rFonts w:eastAsia="標楷體" w:hint="eastAsia"/>
          <w:color w:val="000000" w:themeColor="text1"/>
        </w:rPr>
        <w:t>地點：</w:t>
      </w:r>
      <w:r w:rsidRPr="0041651A">
        <w:rPr>
          <w:rFonts w:eastAsia="標楷體" w:hint="eastAsia"/>
          <w:color w:val="000000" w:themeColor="text1"/>
          <w:u w:val="single"/>
        </w:rPr>
        <w:t xml:space="preserve">                        </w:t>
      </w:r>
    </w:p>
    <w:p w:rsidR="00292CA2" w:rsidRPr="0041651A" w:rsidRDefault="00C251B0" w:rsidP="00292CA2">
      <w:pPr>
        <w:spacing w:line="360" w:lineRule="auto"/>
        <w:jc w:val="both"/>
        <w:rPr>
          <w:rFonts w:eastAsia="標楷體"/>
          <w:color w:val="000000" w:themeColor="text1"/>
          <w:u w:val="single"/>
        </w:rPr>
      </w:pPr>
      <w:r>
        <w:rPr>
          <w:rFonts w:eastAsia="標楷體" w:hint="eastAsia"/>
          <w:color w:val="000000" w:themeColor="text1"/>
        </w:rPr>
        <w:t>幼生</w:t>
      </w:r>
      <w:r w:rsidR="00292CA2" w:rsidRPr="0041651A">
        <w:rPr>
          <w:rFonts w:eastAsia="標楷體" w:hint="eastAsia"/>
          <w:color w:val="000000" w:themeColor="text1"/>
        </w:rPr>
        <w:t>姓名：</w:t>
      </w:r>
      <w:r w:rsidR="00292CA2" w:rsidRPr="0041651A">
        <w:rPr>
          <w:rFonts w:eastAsia="標楷體" w:hint="eastAsia"/>
          <w:color w:val="000000" w:themeColor="text1"/>
          <w:u w:val="single"/>
        </w:rPr>
        <w:t xml:space="preserve">                         </w:t>
      </w:r>
      <w:r w:rsidR="00292CA2" w:rsidRPr="0041651A">
        <w:rPr>
          <w:rFonts w:eastAsia="標楷體" w:hint="eastAsia"/>
          <w:color w:val="000000" w:themeColor="text1"/>
        </w:rPr>
        <w:t xml:space="preserve">     </w:t>
      </w:r>
      <w:r w:rsidR="00292CA2" w:rsidRPr="0041651A">
        <w:rPr>
          <w:rFonts w:eastAsia="標楷體" w:hint="eastAsia"/>
          <w:color w:val="000000" w:themeColor="text1"/>
        </w:rPr>
        <w:t>就讀班級：</w:t>
      </w:r>
      <w:r w:rsidR="00292CA2" w:rsidRPr="0041651A">
        <w:rPr>
          <w:rFonts w:eastAsia="標楷體" w:hint="eastAsia"/>
          <w:color w:val="000000" w:themeColor="text1"/>
          <w:u w:val="single"/>
        </w:rPr>
        <w:t xml:space="preserve">                        </w:t>
      </w:r>
    </w:p>
    <w:p w:rsidR="00292CA2" w:rsidRPr="0041651A" w:rsidRDefault="00292CA2" w:rsidP="00292CA2">
      <w:pPr>
        <w:spacing w:line="360" w:lineRule="auto"/>
        <w:jc w:val="both"/>
        <w:rPr>
          <w:rFonts w:eastAsia="標楷體"/>
          <w:color w:val="000000" w:themeColor="text1"/>
          <w:u w:val="single"/>
        </w:rPr>
      </w:pPr>
      <w:r w:rsidRPr="0041651A">
        <w:rPr>
          <w:rFonts w:eastAsia="標楷體" w:hint="eastAsia"/>
          <w:color w:val="000000" w:themeColor="text1"/>
        </w:rPr>
        <w:t>班級教師：</w:t>
      </w:r>
      <w:r w:rsidRPr="0041651A">
        <w:rPr>
          <w:rFonts w:eastAsia="標楷體" w:hint="eastAsia"/>
          <w:color w:val="000000" w:themeColor="text1"/>
          <w:u w:val="single"/>
        </w:rPr>
        <w:t xml:space="preserve">                         </w:t>
      </w:r>
    </w:p>
    <w:p w:rsidR="00292CA2" w:rsidRPr="0041651A" w:rsidRDefault="00292CA2" w:rsidP="00292CA2">
      <w:pPr>
        <w:spacing w:line="360" w:lineRule="auto"/>
        <w:jc w:val="both"/>
        <w:rPr>
          <w:rFonts w:eastAsia="標楷體"/>
          <w:color w:val="000000" w:themeColor="text1"/>
          <w:u w:val="single"/>
        </w:rPr>
      </w:pPr>
      <w:r w:rsidRPr="0041651A">
        <w:rPr>
          <w:rFonts w:eastAsia="標楷體" w:hint="eastAsia"/>
          <w:color w:val="000000" w:themeColor="text1"/>
        </w:rPr>
        <w:t>會議主席：</w:t>
      </w:r>
      <w:r w:rsidRPr="0041651A">
        <w:rPr>
          <w:rFonts w:eastAsia="標楷體" w:hint="eastAsia"/>
          <w:color w:val="000000" w:themeColor="text1"/>
          <w:u w:val="single"/>
        </w:rPr>
        <w:t xml:space="preserve">                         </w:t>
      </w:r>
      <w:r w:rsidRPr="0041651A">
        <w:rPr>
          <w:rFonts w:eastAsia="標楷體" w:hint="eastAsia"/>
          <w:color w:val="000000" w:themeColor="text1"/>
        </w:rPr>
        <w:t xml:space="preserve">       </w:t>
      </w:r>
      <w:r w:rsidRPr="0041651A">
        <w:rPr>
          <w:rFonts w:eastAsia="標楷體" w:hint="eastAsia"/>
          <w:color w:val="000000" w:themeColor="text1"/>
        </w:rPr>
        <w:t>記錄者：</w:t>
      </w:r>
      <w:r w:rsidRPr="0041651A">
        <w:rPr>
          <w:rFonts w:eastAsia="標楷體" w:hint="eastAsia"/>
          <w:color w:val="000000" w:themeColor="text1"/>
          <w:u w:val="single"/>
        </w:rPr>
        <w:t xml:space="preserve">                        </w:t>
      </w:r>
    </w:p>
    <w:p w:rsidR="00292CA2" w:rsidRPr="0041651A" w:rsidRDefault="00292CA2" w:rsidP="00292CA2">
      <w:pPr>
        <w:spacing w:line="360" w:lineRule="auto"/>
        <w:jc w:val="both"/>
        <w:rPr>
          <w:rFonts w:eastAsia="標楷體"/>
          <w:color w:val="000000" w:themeColor="text1"/>
        </w:rPr>
      </w:pPr>
      <w:r w:rsidRPr="0041651A">
        <w:rPr>
          <w:rFonts w:eastAsia="標楷體" w:hint="eastAsia"/>
          <w:color w:val="000000" w:themeColor="text1"/>
        </w:rPr>
        <w:t>出席者簽名：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7"/>
      </w:tblGrid>
      <w:tr w:rsidR="0041651A" w:rsidRPr="0041651A" w:rsidTr="007C4046">
        <w:trPr>
          <w:trHeight w:val="567"/>
        </w:trPr>
        <w:tc>
          <w:tcPr>
            <w:tcW w:w="2197" w:type="dxa"/>
            <w:vAlign w:val="center"/>
          </w:tcPr>
          <w:p w:rsidR="00292CA2" w:rsidRPr="0041651A" w:rsidRDefault="00292CA2" w:rsidP="007C4046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職</w:t>
            </w:r>
            <w:r w:rsidRPr="0041651A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41651A">
              <w:rPr>
                <w:rFonts w:eastAsia="標楷體" w:hint="eastAsia"/>
                <w:color w:val="000000" w:themeColor="text1"/>
              </w:rPr>
              <w:t>稱</w:t>
            </w:r>
          </w:p>
        </w:tc>
        <w:tc>
          <w:tcPr>
            <w:tcW w:w="2197" w:type="dxa"/>
            <w:tcBorders>
              <w:right w:val="double" w:sz="4" w:space="0" w:color="auto"/>
            </w:tcBorders>
            <w:vAlign w:val="center"/>
          </w:tcPr>
          <w:p w:rsidR="00292CA2" w:rsidRPr="0041651A" w:rsidRDefault="00292CA2" w:rsidP="007C4046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姓</w:t>
            </w:r>
            <w:r w:rsidRPr="0041651A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41651A">
              <w:rPr>
                <w:rFonts w:eastAsia="標楷體" w:hint="eastAsia"/>
                <w:color w:val="000000" w:themeColor="text1"/>
              </w:rPr>
              <w:t>名</w:t>
            </w:r>
          </w:p>
        </w:tc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2CA2" w:rsidRPr="0041651A" w:rsidRDefault="00292CA2" w:rsidP="007C4046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職</w:t>
            </w:r>
            <w:r w:rsidRPr="0041651A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41651A">
              <w:rPr>
                <w:rFonts w:eastAsia="標楷體" w:hint="eastAsia"/>
                <w:color w:val="000000" w:themeColor="text1"/>
              </w:rPr>
              <w:t>稱</w:t>
            </w:r>
          </w:p>
        </w:tc>
        <w:tc>
          <w:tcPr>
            <w:tcW w:w="2197" w:type="dxa"/>
            <w:vAlign w:val="center"/>
          </w:tcPr>
          <w:p w:rsidR="00292CA2" w:rsidRPr="0041651A" w:rsidRDefault="00292CA2" w:rsidP="007C4046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姓</w:t>
            </w:r>
            <w:r w:rsidRPr="0041651A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41651A">
              <w:rPr>
                <w:rFonts w:eastAsia="標楷體" w:hint="eastAsia"/>
                <w:color w:val="000000" w:themeColor="text1"/>
              </w:rPr>
              <w:t>名</w:t>
            </w:r>
          </w:p>
        </w:tc>
      </w:tr>
      <w:tr w:rsidR="0041651A" w:rsidRPr="0041651A" w:rsidTr="007C4046">
        <w:trPr>
          <w:trHeight w:val="567"/>
        </w:trPr>
        <w:tc>
          <w:tcPr>
            <w:tcW w:w="2197" w:type="dxa"/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97" w:type="dxa"/>
            <w:tcBorders>
              <w:right w:val="double" w:sz="4" w:space="0" w:color="auto"/>
            </w:tcBorders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97" w:type="dxa"/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C4046">
        <w:trPr>
          <w:trHeight w:val="567"/>
        </w:trPr>
        <w:tc>
          <w:tcPr>
            <w:tcW w:w="2197" w:type="dxa"/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97" w:type="dxa"/>
            <w:tcBorders>
              <w:right w:val="double" w:sz="4" w:space="0" w:color="auto"/>
            </w:tcBorders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97" w:type="dxa"/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C4046">
        <w:trPr>
          <w:trHeight w:val="567"/>
        </w:trPr>
        <w:tc>
          <w:tcPr>
            <w:tcW w:w="2197" w:type="dxa"/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97" w:type="dxa"/>
            <w:tcBorders>
              <w:right w:val="double" w:sz="4" w:space="0" w:color="auto"/>
            </w:tcBorders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97" w:type="dxa"/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C4046">
        <w:trPr>
          <w:trHeight w:val="567"/>
        </w:trPr>
        <w:tc>
          <w:tcPr>
            <w:tcW w:w="2197" w:type="dxa"/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97" w:type="dxa"/>
            <w:tcBorders>
              <w:right w:val="double" w:sz="4" w:space="0" w:color="auto"/>
            </w:tcBorders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97" w:type="dxa"/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92CA2" w:rsidRPr="0041651A" w:rsidTr="007C4046">
        <w:trPr>
          <w:trHeight w:val="567"/>
        </w:trPr>
        <w:tc>
          <w:tcPr>
            <w:tcW w:w="2197" w:type="dxa"/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97" w:type="dxa"/>
            <w:tcBorders>
              <w:right w:val="double" w:sz="4" w:space="0" w:color="auto"/>
            </w:tcBorders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97" w:type="dxa"/>
            <w:vAlign w:val="center"/>
          </w:tcPr>
          <w:p w:rsidR="00292CA2" w:rsidRPr="0041651A" w:rsidRDefault="00292CA2" w:rsidP="007C4046">
            <w:pPr>
              <w:spacing w:line="360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292CA2" w:rsidRPr="0041651A" w:rsidRDefault="00292CA2" w:rsidP="00292CA2">
      <w:pPr>
        <w:spacing w:line="360" w:lineRule="auto"/>
        <w:jc w:val="both"/>
        <w:rPr>
          <w:rFonts w:eastAsia="標楷體"/>
          <w:color w:val="000000" w:themeColor="text1"/>
        </w:rPr>
      </w:pPr>
    </w:p>
    <w:p w:rsidR="00292CA2" w:rsidRPr="0041651A" w:rsidRDefault="00292CA2" w:rsidP="00D266E1">
      <w:pPr>
        <w:numPr>
          <w:ilvl w:val="0"/>
          <w:numId w:val="4"/>
        </w:numPr>
        <w:adjustRightInd/>
        <w:spacing w:line="360" w:lineRule="auto"/>
        <w:jc w:val="both"/>
        <w:textAlignment w:val="auto"/>
        <w:rPr>
          <w:rFonts w:eastAsia="標楷體"/>
          <w:color w:val="000000" w:themeColor="text1"/>
        </w:rPr>
      </w:pPr>
      <w:r w:rsidRPr="0041651A">
        <w:rPr>
          <w:rFonts w:eastAsia="標楷體" w:hint="eastAsia"/>
          <w:color w:val="000000" w:themeColor="text1"/>
        </w:rPr>
        <w:t>IEP</w:t>
      </w:r>
      <w:r w:rsidRPr="0041651A">
        <w:rPr>
          <w:rFonts w:eastAsia="標楷體" w:hint="eastAsia"/>
          <w:color w:val="000000" w:themeColor="text1"/>
        </w:rPr>
        <w:t>內容與執行情形之討論：</w:t>
      </w:r>
    </w:p>
    <w:p w:rsidR="00292CA2" w:rsidRPr="0041651A" w:rsidRDefault="00292CA2" w:rsidP="00292CA2">
      <w:pPr>
        <w:spacing w:line="360" w:lineRule="auto"/>
        <w:jc w:val="both"/>
        <w:rPr>
          <w:rFonts w:eastAsia="標楷體"/>
          <w:color w:val="000000" w:themeColor="text1"/>
        </w:rPr>
      </w:pPr>
    </w:p>
    <w:p w:rsidR="00292CA2" w:rsidRPr="0041651A" w:rsidRDefault="00292CA2" w:rsidP="00292CA2">
      <w:pPr>
        <w:spacing w:line="360" w:lineRule="auto"/>
        <w:jc w:val="both"/>
        <w:rPr>
          <w:rFonts w:eastAsia="標楷體"/>
          <w:color w:val="000000" w:themeColor="text1"/>
        </w:rPr>
      </w:pPr>
    </w:p>
    <w:p w:rsidR="00292CA2" w:rsidRPr="0041651A" w:rsidRDefault="00292CA2" w:rsidP="00292CA2">
      <w:pPr>
        <w:spacing w:line="360" w:lineRule="auto"/>
        <w:jc w:val="both"/>
        <w:rPr>
          <w:rFonts w:eastAsia="標楷體"/>
          <w:color w:val="000000" w:themeColor="text1"/>
        </w:rPr>
      </w:pPr>
    </w:p>
    <w:p w:rsidR="00292CA2" w:rsidRPr="0041651A" w:rsidRDefault="00292CA2" w:rsidP="00292CA2">
      <w:pPr>
        <w:spacing w:line="360" w:lineRule="auto"/>
        <w:jc w:val="both"/>
        <w:rPr>
          <w:rFonts w:eastAsia="標楷體"/>
          <w:color w:val="000000" w:themeColor="text1"/>
        </w:rPr>
      </w:pPr>
    </w:p>
    <w:p w:rsidR="00292CA2" w:rsidRPr="0041651A" w:rsidRDefault="00292CA2" w:rsidP="00292CA2">
      <w:pPr>
        <w:spacing w:line="360" w:lineRule="auto"/>
        <w:jc w:val="both"/>
        <w:rPr>
          <w:rFonts w:eastAsia="標楷體"/>
          <w:color w:val="000000" w:themeColor="text1"/>
        </w:rPr>
      </w:pPr>
    </w:p>
    <w:p w:rsidR="00292CA2" w:rsidRPr="0041651A" w:rsidRDefault="00292CA2" w:rsidP="00292CA2">
      <w:pPr>
        <w:spacing w:line="360" w:lineRule="auto"/>
        <w:jc w:val="both"/>
        <w:rPr>
          <w:rFonts w:eastAsia="標楷體"/>
          <w:color w:val="000000" w:themeColor="text1"/>
        </w:rPr>
      </w:pPr>
    </w:p>
    <w:p w:rsidR="00292CA2" w:rsidRPr="0041651A" w:rsidRDefault="00292CA2" w:rsidP="00292CA2">
      <w:pPr>
        <w:spacing w:line="360" w:lineRule="auto"/>
        <w:jc w:val="both"/>
        <w:rPr>
          <w:rFonts w:eastAsia="標楷體"/>
          <w:color w:val="000000" w:themeColor="text1"/>
        </w:rPr>
      </w:pPr>
    </w:p>
    <w:p w:rsidR="00292CA2" w:rsidRPr="0041651A" w:rsidRDefault="00292CA2" w:rsidP="00292CA2">
      <w:pPr>
        <w:spacing w:line="360" w:lineRule="auto"/>
        <w:jc w:val="both"/>
        <w:rPr>
          <w:rFonts w:eastAsia="標楷體"/>
          <w:color w:val="000000" w:themeColor="text1"/>
        </w:rPr>
      </w:pPr>
      <w:r w:rsidRPr="0041651A">
        <w:rPr>
          <w:rFonts w:eastAsia="標楷體" w:hint="eastAsia"/>
          <w:color w:val="000000" w:themeColor="text1"/>
        </w:rPr>
        <w:t>二、</w:t>
      </w:r>
      <w:r w:rsidR="00D64192" w:rsidRPr="0041651A">
        <w:rPr>
          <w:rFonts w:eastAsia="標楷體" w:hint="eastAsia"/>
          <w:color w:val="000000" w:themeColor="text1"/>
        </w:rPr>
        <w:t>決議事項</w:t>
      </w:r>
      <w:r w:rsidRPr="0041651A">
        <w:rPr>
          <w:rFonts w:eastAsia="標楷體" w:hint="eastAsia"/>
          <w:color w:val="000000" w:themeColor="text1"/>
        </w:rPr>
        <w:t>：</w:t>
      </w:r>
    </w:p>
    <w:p w:rsidR="00292CA2" w:rsidRPr="0041651A" w:rsidRDefault="00292CA2" w:rsidP="00292CA2">
      <w:pPr>
        <w:rPr>
          <w:rFonts w:ascii="標楷體" w:eastAsia="標楷體"/>
          <w:color w:val="000000" w:themeColor="text1"/>
        </w:rPr>
      </w:pPr>
    </w:p>
    <w:p w:rsidR="00292CA2" w:rsidRPr="0041651A" w:rsidRDefault="00292CA2" w:rsidP="00292CA2">
      <w:pPr>
        <w:rPr>
          <w:rFonts w:ascii="標楷體" w:eastAsia="標楷體"/>
          <w:color w:val="000000" w:themeColor="text1"/>
        </w:rPr>
      </w:pPr>
    </w:p>
    <w:p w:rsidR="00292CA2" w:rsidRPr="0041651A" w:rsidRDefault="00292CA2" w:rsidP="00292CA2">
      <w:pPr>
        <w:rPr>
          <w:rFonts w:ascii="標楷體" w:eastAsia="標楷體"/>
          <w:color w:val="000000" w:themeColor="text1"/>
        </w:rPr>
      </w:pPr>
    </w:p>
    <w:p w:rsidR="00292CA2" w:rsidRPr="0041651A" w:rsidRDefault="00292CA2" w:rsidP="00292CA2">
      <w:pPr>
        <w:rPr>
          <w:rFonts w:ascii="標楷體" w:eastAsia="標楷體"/>
          <w:color w:val="000000" w:themeColor="text1"/>
        </w:rPr>
      </w:pPr>
    </w:p>
    <w:p w:rsidR="00292CA2" w:rsidRPr="0041651A" w:rsidRDefault="00292CA2" w:rsidP="00292CA2">
      <w:pPr>
        <w:rPr>
          <w:rFonts w:ascii="標楷體" w:eastAsia="標楷體"/>
          <w:color w:val="000000" w:themeColor="text1"/>
        </w:rPr>
      </w:pPr>
    </w:p>
    <w:p w:rsidR="00292CA2" w:rsidRPr="0041651A" w:rsidRDefault="00292CA2" w:rsidP="00292CA2">
      <w:pPr>
        <w:rPr>
          <w:rFonts w:ascii="標楷體" w:eastAsia="標楷體"/>
          <w:color w:val="000000" w:themeColor="text1"/>
        </w:rPr>
      </w:pPr>
    </w:p>
    <w:p w:rsidR="00292CA2" w:rsidRPr="0041651A" w:rsidRDefault="00292CA2" w:rsidP="00292CA2">
      <w:pPr>
        <w:rPr>
          <w:rFonts w:ascii="標楷體" w:eastAsia="標楷體"/>
          <w:b/>
          <w:color w:val="000000" w:themeColor="text1"/>
          <w:sz w:val="36"/>
        </w:rPr>
      </w:pPr>
    </w:p>
    <w:p w:rsidR="00292CA2" w:rsidRPr="0041651A" w:rsidRDefault="00292CA2" w:rsidP="00292CA2">
      <w:pPr>
        <w:spacing w:beforeLines="150" w:before="360" w:line="480" w:lineRule="auto"/>
        <w:rPr>
          <w:rFonts w:ascii="標楷體" w:eastAsia="標楷體"/>
          <w:b/>
          <w:bCs/>
          <w:color w:val="000000" w:themeColor="text1"/>
          <w:sz w:val="36"/>
          <w:szCs w:val="36"/>
        </w:rPr>
      </w:pPr>
    </w:p>
    <w:p w:rsidR="00E52074" w:rsidRPr="0041651A" w:rsidRDefault="00E52074" w:rsidP="00292CA2">
      <w:pPr>
        <w:spacing w:beforeLines="150" w:before="360" w:line="480" w:lineRule="auto"/>
        <w:jc w:val="center"/>
        <w:rPr>
          <w:rFonts w:ascii="標楷體" w:eastAsia="標楷體"/>
          <w:b/>
          <w:bCs/>
          <w:color w:val="000000" w:themeColor="text1"/>
          <w:sz w:val="36"/>
          <w:szCs w:val="36"/>
          <w:u w:val="single"/>
        </w:rPr>
      </w:pPr>
      <w:r w:rsidRPr="0041651A">
        <w:rPr>
          <w:rFonts w:ascii="標楷體" w:eastAsia="標楷體" w:hint="eastAsia"/>
          <w:b/>
          <w:bCs/>
          <w:color w:val="000000" w:themeColor="text1"/>
          <w:sz w:val="36"/>
          <w:szCs w:val="36"/>
        </w:rPr>
        <w:lastRenderedPageBreak/>
        <w:t>臺北市</w:t>
      </w:r>
      <w:r w:rsidR="00D64192" w:rsidRPr="0041651A">
        <w:rPr>
          <w:rFonts w:ascii="標楷體" w:eastAsia="標楷體" w:hint="eastAsia"/>
          <w:b/>
          <w:bCs/>
          <w:color w:val="000000" w:themeColor="text1"/>
          <w:sz w:val="36"/>
          <w:szCs w:val="36"/>
          <w:u w:val="single"/>
        </w:rPr>
        <w:t xml:space="preserve">       </w:t>
      </w:r>
      <w:r w:rsidR="00D64192" w:rsidRPr="0041651A">
        <w:rPr>
          <w:rFonts w:ascii="標楷體" w:eastAsia="標楷體" w:hint="eastAsia"/>
          <w:b/>
          <w:bCs/>
          <w:color w:val="000000" w:themeColor="text1"/>
          <w:sz w:val="36"/>
          <w:szCs w:val="36"/>
        </w:rPr>
        <w:t>區</w:t>
      </w:r>
      <w:r w:rsidRPr="0041651A">
        <w:rPr>
          <w:rFonts w:ascii="標楷體" w:eastAsia="標楷體"/>
          <w:b/>
          <w:bCs/>
          <w:color w:val="000000" w:themeColor="text1"/>
          <w:sz w:val="36"/>
          <w:szCs w:val="36"/>
          <w:u w:val="single"/>
        </w:rPr>
        <w:t xml:space="preserve">    </w:t>
      </w:r>
      <w:r w:rsidR="00D64192" w:rsidRPr="0041651A">
        <w:rPr>
          <w:rFonts w:ascii="標楷體" w:eastAsia="標楷體"/>
          <w:b/>
          <w:bCs/>
          <w:color w:val="000000" w:themeColor="text1"/>
          <w:sz w:val="36"/>
          <w:szCs w:val="36"/>
          <w:u w:val="single"/>
        </w:rPr>
        <w:t xml:space="preserve">  </w:t>
      </w:r>
      <w:r w:rsidRPr="0041651A">
        <w:rPr>
          <w:rFonts w:ascii="標楷體" w:eastAsia="標楷體"/>
          <w:b/>
          <w:bCs/>
          <w:color w:val="000000" w:themeColor="text1"/>
          <w:sz w:val="36"/>
          <w:szCs w:val="36"/>
          <w:u w:val="single"/>
        </w:rPr>
        <w:t xml:space="preserve">   </w:t>
      </w:r>
      <w:r w:rsidRPr="0041651A">
        <w:rPr>
          <w:rFonts w:ascii="標楷體" w:eastAsia="標楷體" w:hint="eastAsia"/>
          <w:b/>
          <w:bCs/>
          <w:color w:val="000000" w:themeColor="text1"/>
          <w:sz w:val="36"/>
          <w:szCs w:val="36"/>
        </w:rPr>
        <w:t>幼兒園</w:t>
      </w:r>
      <w:r w:rsidRPr="0041651A">
        <w:rPr>
          <w:rFonts w:ascii="標楷體" w:eastAsia="標楷體"/>
          <w:b/>
          <w:bCs/>
          <w:color w:val="000000" w:themeColor="text1"/>
          <w:sz w:val="36"/>
          <w:szCs w:val="36"/>
          <w:u w:val="single"/>
        </w:rPr>
        <w:t xml:space="preserve">       </w:t>
      </w:r>
      <w:proofErr w:type="gramStart"/>
      <w:r w:rsidRPr="0041651A">
        <w:rPr>
          <w:rFonts w:ascii="標楷體" w:eastAsia="標楷體" w:hint="eastAsia"/>
          <w:b/>
          <w:bCs/>
          <w:color w:val="000000" w:themeColor="text1"/>
          <w:sz w:val="36"/>
          <w:szCs w:val="36"/>
        </w:rPr>
        <w:t>學年度第</w:t>
      </w:r>
      <w:proofErr w:type="gramEnd"/>
      <w:r w:rsidRPr="0041651A">
        <w:rPr>
          <w:rFonts w:ascii="標楷體" w:eastAsia="標楷體"/>
          <w:b/>
          <w:bCs/>
          <w:color w:val="000000" w:themeColor="text1"/>
          <w:sz w:val="36"/>
          <w:szCs w:val="36"/>
          <w:u w:val="single"/>
        </w:rPr>
        <w:t xml:space="preserve">    </w:t>
      </w:r>
      <w:r w:rsidRPr="0041651A">
        <w:rPr>
          <w:rFonts w:ascii="標楷體" w:eastAsia="標楷體" w:hint="eastAsia"/>
          <w:b/>
          <w:bCs/>
          <w:color w:val="000000" w:themeColor="text1"/>
          <w:sz w:val="36"/>
          <w:szCs w:val="36"/>
        </w:rPr>
        <w:t>學期</w:t>
      </w:r>
    </w:p>
    <w:p w:rsidR="00E52074" w:rsidRPr="0041651A" w:rsidRDefault="00E52074">
      <w:pPr>
        <w:tabs>
          <w:tab w:val="center" w:pos="4536"/>
          <w:tab w:val="left" w:pos="6396"/>
        </w:tabs>
        <w:spacing w:line="360" w:lineRule="auto"/>
        <w:jc w:val="center"/>
        <w:rPr>
          <w:rFonts w:ascii="標楷體" w:eastAsia="標楷體"/>
          <w:b/>
          <w:bCs/>
          <w:color w:val="000000" w:themeColor="text1"/>
          <w:spacing w:val="30"/>
          <w:sz w:val="44"/>
        </w:rPr>
      </w:pPr>
    </w:p>
    <w:p w:rsidR="00E52074" w:rsidRPr="0041651A" w:rsidRDefault="00E52074" w:rsidP="009D2D80">
      <w:pPr>
        <w:tabs>
          <w:tab w:val="center" w:pos="4536"/>
          <w:tab w:val="left" w:pos="6396"/>
        </w:tabs>
        <w:spacing w:line="360" w:lineRule="auto"/>
        <w:jc w:val="center"/>
        <w:rPr>
          <w:rFonts w:ascii="標楷體" w:eastAsia="標楷體"/>
          <w:b/>
          <w:bCs/>
          <w:color w:val="000000" w:themeColor="text1"/>
          <w:sz w:val="72"/>
          <w:szCs w:val="72"/>
        </w:rPr>
      </w:pPr>
      <w:r w:rsidRPr="0041651A">
        <w:rPr>
          <w:rFonts w:ascii="標楷體" w:eastAsia="標楷體" w:hint="eastAsia"/>
          <w:b/>
          <w:bCs/>
          <w:color w:val="000000" w:themeColor="text1"/>
          <w:spacing w:val="30"/>
          <w:sz w:val="72"/>
          <w:szCs w:val="72"/>
        </w:rPr>
        <w:t>個別化教育計畫</w:t>
      </w:r>
    </w:p>
    <w:p w:rsidR="00E52074" w:rsidRPr="0041651A" w:rsidRDefault="00E52074">
      <w:pPr>
        <w:spacing w:line="360" w:lineRule="auto"/>
        <w:rPr>
          <w:rFonts w:ascii="標楷體" w:eastAsia="標楷體"/>
          <w:color w:val="000000" w:themeColor="text1"/>
          <w:sz w:val="28"/>
        </w:rPr>
      </w:pPr>
    </w:p>
    <w:p w:rsidR="00E52074" w:rsidRPr="0041651A" w:rsidRDefault="00E52074">
      <w:pPr>
        <w:spacing w:line="360" w:lineRule="auto"/>
        <w:rPr>
          <w:rFonts w:ascii="標楷體" w:eastAsia="標楷體"/>
          <w:color w:val="000000" w:themeColor="text1"/>
          <w:sz w:val="28"/>
        </w:rPr>
      </w:pPr>
    </w:p>
    <w:p w:rsidR="00E52074" w:rsidRPr="0041651A" w:rsidRDefault="00C251B0">
      <w:pPr>
        <w:spacing w:line="360" w:lineRule="auto"/>
        <w:jc w:val="center"/>
        <w:rPr>
          <w:rFonts w:ascii="標楷體" w:eastAsia="標楷體"/>
          <w:color w:val="000000" w:themeColor="text1"/>
          <w:sz w:val="32"/>
          <w:szCs w:val="32"/>
        </w:rPr>
      </w:pPr>
      <w:r>
        <w:rPr>
          <w:rFonts w:ascii="標楷體" w:eastAsia="標楷體" w:hint="eastAsia"/>
          <w:color w:val="000000" w:themeColor="text1"/>
          <w:sz w:val="32"/>
          <w:szCs w:val="32"/>
        </w:rPr>
        <w:t>幼生</w:t>
      </w:r>
      <w:r w:rsidR="00E52074" w:rsidRPr="0041651A">
        <w:rPr>
          <w:rFonts w:ascii="標楷體" w:eastAsia="標楷體" w:hint="eastAsia"/>
          <w:color w:val="000000" w:themeColor="text1"/>
          <w:sz w:val="32"/>
          <w:szCs w:val="32"/>
        </w:rPr>
        <w:t>姓名：</w:t>
      </w:r>
      <w:r w:rsidR="00E52074" w:rsidRPr="0041651A">
        <w:rPr>
          <w:rFonts w:ascii="標楷體" w:eastAsia="標楷體"/>
          <w:color w:val="000000" w:themeColor="text1"/>
          <w:sz w:val="32"/>
          <w:szCs w:val="32"/>
        </w:rPr>
        <w:t>__________________</w:t>
      </w:r>
    </w:p>
    <w:p w:rsidR="00E52074" w:rsidRPr="0041651A" w:rsidRDefault="00E52074">
      <w:pPr>
        <w:spacing w:line="360" w:lineRule="auto"/>
        <w:jc w:val="center"/>
        <w:rPr>
          <w:color w:val="000000" w:themeColor="text1"/>
          <w:sz w:val="32"/>
          <w:szCs w:val="32"/>
          <w:u w:val="single"/>
        </w:rPr>
      </w:pP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就讀班級：</w:t>
      </w:r>
      <w:r w:rsidRPr="0041651A">
        <w:rPr>
          <w:rFonts w:ascii="標楷體" w:eastAsia="標楷體"/>
          <w:color w:val="000000" w:themeColor="text1"/>
          <w:sz w:val="32"/>
          <w:szCs w:val="32"/>
        </w:rPr>
        <w:t>__________________</w:t>
      </w:r>
    </w:p>
    <w:p w:rsidR="00E52074" w:rsidRPr="0041651A" w:rsidRDefault="00E52074">
      <w:pPr>
        <w:spacing w:line="360" w:lineRule="auto"/>
        <w:jc w:val="center"/>
        <w:rPr>
          <w:rFonts w:ascii="標楷體" w:eastAsia="標楷體"/>
          <w:color w:val="000000" w:themeColor="text1"/>
          <w:sz w:val="32"/>
          <w:szCs w:val="32"/>
        </w:rPr>
      </w:pP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訂定日期：民國</w:t>
      </w:r>
      <w:r w:rsidRPr="0041651A">
        <w:rPr>
          <w:rFonts w:ascii="標楷體" w:eastAsia="標楷體"/>
          <w:color w:val="000000" w:themeColor="text1"/>
          <w:sz w:val="32"/>
          <w:szCs w:val="32"/>
          <w:u w:val="single"/>
        </w:rPr>
        <w:t xml:space="preserve">       </w:t>
      </w: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年</w:t>
      </w:r>
      <w:r w:rsidRPr="0041651A">
        <w:rPr>
          <w:rFonts w:ascii="標楷體" w:eastAsia="標楷體"/>
          <w:color w:val="000000" w:themeColor="text1"/>
          <w:sz w:val="32"/>
          <w:szCs w:val="32"/>
          <w:u w:val="single"/>
        </w:rPr>
        <w:t xml:space="preserve">       </w:t>
      </w: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月</w:t>
      </w:r>
      <w:r w:rsidRPr="0041651A">
        <w:rPr>
          <w:rFonts w:ascii="標楷體" w:eastAsia="標楷體"/>
          <w:color w:val="000000" w:themeColor="text1"/>
          <w:sz w:val="32"/>
          <w:szCs w:val="32"/>
          <w:u w:val="single"/>
        </w:rPr>
        <w:t xml:space="preserve">       </w:t>
      </w: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日</w:t>
      </w:r>
    </w:p>
    <w:p w:rsidR="00E52074" w:rsidRPr="0041651A" w:rsidRDefault="00E52074">
      <w:pPr>
        <w:spacing w:line="360" w:lineRule="auto"/>
        <w:rPr>
          <w:rFonts w:ascii="標楷體" w:eastAsia="標楷體"/>
          <w:color w:val="000000" w:themeColor="text1"/>
          <w:sz w:val="28"/>
        </w:rPr>
      </w:pPr>
    </w:p>
    <w:p w:rsidR="00E52074" w:rsidRPr="0041651A" w:rsidRDefault="00E52074">
      <w:pPr>
        <w:spacing w:line="360" w:lineRule="auto"/>
        <w:rPr>
          <w:rFonts w:ascii="標楷體" w:eastAsia="標楷體"/>
          <w:color w:val="000000" w:themeColor="text1"/>
          <w:sz w:val="32"/>
          <w:szCs w:val="32"/>
        </w:rPr>
      </w:pPr>
      <w:r w:rsidRPr="0041651A">
        <w:rPr>
          <w:rFonts w:ascii="標楷體" w:eastAsia="標楷體"/>
          <w:color w:val="000000" w:themeColor="text1"/>
          <w:sz w:val="32"/>
          <w:szCs w:val="32"/>
        </w:rPr>
        <w:t xml:space="preserve">  </w:t>
      </w:r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參與</w:t>
      </w:r>
      <w:proofErr w:type="gramStart"/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訂定者簽名</w:t>
      </w:r>
      <w:proofErr w:type="gramEnd"/>
      <w:r w:rsidRPr="0041651A">
        <w:rPr>
          <w:rFonts w:ascii="標楷體" w:eastAsia="標楷體" w:hint="eastAsia"/>
          <w:color w:val="000000" w:themeColor="text1"/>
          <w:sz w:val="32"/>
          <w:szCs w:val="32"/>
        </w:rPr>
        <w:t>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0"/>
        <w:gridCol w:w="1320"/>
        <w:gridCol w:w="2608"/>
        <w:gridCol w:w="480"/>
        <w:gridCol w:w="1320"/>
        <w:gridCol w:w="2608"/>
      </w:tblGrid>
      <w:tr w:rsidR="0041651A" w:rsidRPr="0041651A" w:rsidTr="00733DDF">
        <w:trPr>
          <w:cantSplit/>
          <w:jc w:val="center"/>
        </w:trPr>
        <w:tc>
          <w:tcPr>
            <w:tcW w:w="180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74" w:rsidRPr="0041651A" w:rsidRDefault="00E52074" w:rsidP="00292CA2">
            <w:pPr>
              <w:spacing w:beforeLines="100" w:before="240"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職</w:t>
            </w:r>
            <w:r w:rsidRPr="0041651A">
              <w:rPr>
                <w:rFonts w:ascii="標楷體" w:eastAsia="標楷體"/>
                <w:color w:val="000000" w:themeColor="text1"/>
              </w:rPr>
              <w:t xml:space="preserve">   </w:t>
            </w:r>
            <w:r w:rsidRPr="0041651A">
              <w:rPr>
                <w:rFonts w:ascii="標楷體" w:eastAsia="標楷體" w:hint="eastAsia"/>
                <w:color w:val="000000" w:themeColor="text1"/>
              </w:rPr>
              <w:t>稱</w:t>
            </w:r>
          </w:p>
        </w:tc>
        <w:tc>
          <w:tcPr>
            <w:tcW w:w="2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074" w:rsidRPr="0041651A" w:rsidRDefault="00E52074" w:rsidP="00292CA2">
            <w:pPr>
              <w:spacing w:beforeLines="100" w:before="240" w:line="360" w:lineRule="auto"/>
              <w:ind w:left="-208" w:firstLine="208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簽</w:t>
            </w:r>
            <w:r w:rsidRPr="0041651A">
              <w:rPr>
                <w:rFonts w:ascii="標楷體" w:eastAsia="標楷體"/>
                <w:color w:val="000000" w:themeColor="text1"/>
              </w:rPr>
              <w:t xml:space="preserve">      </w:t>
            </w:r>
            <w:r w:rsidRPr="0041651A">
              <w:rPr>
                <w:rFonts w:ascii="標楷體" w:eastAsia="標楷體" w:hint="eastAsia"/>
                <w:color w:val="000000" w:themeColor="text1"/>
              </w:rPr>
              <w:t>名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52074" w:rsidRPr="0041651A" w:rsidRDefault="00E52074" w:rsidP="00292CA2">
            <w:pPr>
              <w:spacing w:beforeLines="100" w:before="240" w:line="360" w:lineRule="auto"/>
              <w:ind w:left="-208" w:firstLine="208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職</w:t>
            </w:r>
            <w:r w:rsidRPr="0041651A">
              <w:rPr>
                <w:rFonts w:ascii="標楷體" w:eastAsia="標楷體"/>
                <w:color w:val="000000" w:themeColor="text1"/>
              </w:rPr>
              <w:t xml:space="preserve">   </w:t>
            </w:r>
            <w:r w:rsidRPr="0041651A">
              <w:rPr>
                <w:rFonts w:ascii="標楷體" w:eastAsia="標楷體" w:hint="eastAsia"/>
                <w:color w:val="000000" w:themeColor="text1"/>
              </w:rPr>
              <w:t>稱</w:t>
            </w:r>
          </w:p>
        </w:tc>
        <w:tc>
          <w:tcPr>
            <w:tcW w:w="2608" w:type="dxa"/>
            <w:tcBorders>
              <w:top w:val="double" w:sz="4" w:space="0" w:color="auto"/>
            </w:tcBorders>
            <w:vAlign w:val="center"/>
          </w:tcPr>
          <w:p w:rsidR="00E52074" w:rsidRPr="0041651A" w:rsidRDefault="00E52074" w:rsidP="00292CA2">
            <w:pPr>
              <w:spacing w:beforeLines="100" w:before="240" w:line="360" w:lineRule="auto"/>
              <w:ind w:left="-208" w:firstLine="208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簽</w:t>
            </w:r>
            <w:r w:rsidRPr="0041651A">
              <w:rPr>
                <w:rFonts w:ascii="標楷體" w:eastAsia="標楷體"/>
                <w:color w:val="000000" w:themeColor="text1"/>
              </w:rPr>
              <w:t xml:space="preserve">      </w:t>
            </w:r>
            <w:r w:rsidRPr="0041651A">
              <w:rPr>
                <w:rFonts w:ascii="標楷體" w:eastAsia="標楷體" w:hint="eastAsia"/>
                <w:color w:val="000000" w:themeColor="text1"/>
              </w:rPr>
              <w:t>名</w:t>
            </w:r>
          </w:p>
        </w:tc>
      </w:tr>
      <w:tr w:rsidR="0041651A" w:rsidRPr="0041651A" w:rsidTr="00915542">
        <w:trPr>
          <w:cantSplit/>
          <w:trHeight w:val="75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:rsidR="00E52074" w:rsidRPr="0041651A" w:rsidRDefault="00E52074" w:rsidP="00915542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班級教師與教保員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2074" w:rsidRPr="0041651A" w:rsidRDefault="00E52074" w:rsidP="00915542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4"/>
              </w:rPr>
            </w:pPr>
            <w:r w:rsidRPr="0041651A">
              <w:rPr>
                <w:rFonts w:ascii="標楷體" w:eastAsia="標楷體" w:hint="eastAsia"/>
                <w:color w:val="000000" w:themeColor="text1"/>
                <w:sz w:val="24"/>
              </w:rPr>
              <w:t>教師</w:t>
            </w:r>
            <w:r w:rsidRPr="0041651A">
              <w:rPr>
                <w:rFonts w:ascii="標楷體" w:eastAsia="標楷體"/>
                <w:color w:val="000000" w:themeColor="text1"/>
                <w:sz w:val="24"/>
              </w:rPr>
              <w:t>/</w:t>
            </w:r>
          </w:p>
          <w:p w:rsidR="00E52074" w:rsidRPr="0041651A" w:rsidRDefault="00E52074" w:rsidP="00915542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4"/>
              </w:rPr>
            </w:pPr>
            <w:r w:rsidRPr="0041651A">
              <w:rPr>
                <w:rFonts w:ascii="標楷體" w:eastAsia="標楷體" w:hint="eastAsia"/>
                <w:color w:val="000000" w:themeColor="text1"/>
                <w:sz w:val="24"/>
              </w:rPr>
              <w:t>教保員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52074" w:rsidRPr="0041651A" w:rsidRDefault="00E52074" w:rsidP="0091554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 w:val="restart"/>
            <w:tcBorders>
              <w:left w:val="double" w:sz="4" w:space="0" w:color="auto"/>
            </w:tcBorders>
            <w:vAlign w:val="center"/>
          </w:tcPr>
          <w:p w:rsidR="00E52074" w:rsidRPr="0041651A" w:rsidRDefault="00E52074" w:rsidP="00292CA2">
            <w:pPr>
              <w:spacing w:beforeLines="50" w:before="120"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特教與相關專</w:t>
            </w:r>
          </w:p>
          <w:p w:rsidR="00E52074" w:rsidRPr="0041651A" w:rsidRDefault="00E52074" w:rsidP="00915542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業</w:t>
            </w:r>
          </w:p>
          <w:p w:rsidR="00E52074" w:rsidRPr="0041651A" w:rsidRDefault="00E52074" w:rsidP="00915542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人</w:t>
            </w:r>
          </w:p>
          <w:p w:rsidR="00E52074" w:rsidRPr="0041651A" w:rsidRDefault="00E52074" w:rsidP="00915542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員</w:t>
            </w:r>
          </w:p>
        </w:tc>
        <w:tc>
          <w:tcPr>
            <w:tcW w:w="1320" w:type="dxa"/>
            <w:vAlign w:val="center"/>
          </w:tcPr>
          <w:p w:rsidR="00E52074" w:rsidRPr="0041651A" w:rsidRDefault="00E52074" w:rsidP="00915542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特教巡迴</w:t>
            </w:r>
          </w:p>
          <w:p w:rsidR="00E52074" w:rsidRPr="0041651A" w:rsidRDefault="00E52074" w:rsidP="00915542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輔導教師</w:t>
            </w:r>
          </w:p>
        </w:tc>
        <w:tc>
          <w:tcPr>
            <w:tcW w:w="2608" w:type="dxa"/>
          </w:tcPr>
          <w:p w:rsidR="00E52074" w:rsidRPr="0041651A" w:rsidRDefault="00E52074" w:rsidP="0091554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41651A" w:rsidRPr="0041651A" w:rsidTr="00E51226">
        <w:trPr>
          <w:cantSplit/>
          <w:trHeight w:val="750"/>
          <w:jc w:val="center"/>
        </w:trPr>
        <w:tc>
          <w:tcPr>
            <w:tcW w:w="480" w:type="dxa"/>
            <w:vMerge/>
            <w:vAlign w:val="center"/>
          </w:tcPr>
          <w:p w:rsidR="00E52074" w:rsidRPr="0041651A" w:rsidRDefault="00E52074" w:rsidP="0091554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E52074" w:rsidRPr="0041651A" w:rsidRDefault="00E52074" w:rsidP="00222BC0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4"/>
              </w:rPr>
            </w:pPr>
            <w:r w:rsidRPr="0041651A">
              <w:rPr>
                <w:rFonts w:ascii="標楷體" w:eastAsia="標楷體" w:hint="eastAsia"/>
                <w:color w:val="000000" w:themeColor="text1"/>
                <w:sz w:val="24"/>
              </w:rPr>
              <w:t>教師</w:t>
            </w:r>
            <w:r w:rsidRPr="0041651A">
              <w:rPr>
                <w:rFonts w:ascii="標楷體" w:eastAsia="標楷體"/>
                <w:color w:val="000000" w:themeColor="text1"/>
                <w:sz w:val="24"/>
              </w:rPr>
              <w:t>/</w:t>
            </w:r>
          </w:p>
          <w:p w:rsidR="00E52074" w:rsidRPr="0041651A" w:rsidRDefault="00E52074" w:rsidP="00222BC0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教保員</w:t>
            </w:r>
          </w:p>
        </w:tc>
        <w:tc>
          <w:tcPr>
            <w:tcW w:w="2608" w:type="dxa"/>
            <w:tcBorders>
              <w:left w:val="single" w:sz="4" w:space="0" w:color="auto"/>
              <w:right w:val="double" w:sz="4" w:space="0" w:color="auto"/>
            </w:tcBorders>
          </w:tcPr>
          <w:p w:rsidR="00E52074" w:rsidRPr="0041651A" w:rsidRDefault="00E52074" w:rsidP="0091554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</w:tcBorders>
          </w:tcPr>
          <w:p w:rsidR="00E52074" w:rsidRPr="0041651A" w:rsidRDefault="00E52074" w:rsidP="0091554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</w:tcPr>
          <w:p w:rsidR="00E52074" w:rsidRPr="0041651A" w:rsidRDefault="00E52074" w:rsidP="0091554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</w:tcPr>
          <w:p w:rsidR="00E52074" w:rsidRPr="0041651A" w:rsidRDefault="00E52074" w:rsidP="0091554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41651A" w:rsidRPr="0041651A" w:rsidTr="0059311A">
        <w:trPr>
          <w:cantSplit/>
          <w:trHeight w:val="750"/>
          <w:jc w:val="center"/>
        </w:trPr>
        <w:tc>
          <w:tcPr>
            <w:tcW w:w="480" w:type="dxa"/>
            <w:vMerge/>
            <w:vAlign w:val="center"/>
          </w:tcPr>
          <w:p w:rsidR="00E52074" w:rsidRPr="0041651A" w:rsidRDefault="00E52074" w:rsidP="0091554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2074" w:rsidRPr="0041651A" w:rsidRDefault="00E52074" w:rsidP="0059311A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2074" w:rsidRPr="0041651A" w:rsidRDefault="00E52074" w:rsidP="0091554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</w:tcBorders>
          </w:tcPr>
          <w:p w:rsidR="00E52074" w:rsidRPr="0041651A" w:rsidRDefault="00E52074" w:rsidP="0091554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</w:tcPr>
          <w:p w:rsidR="00E52074" w:rsidRPr="0041651A" w:rsidRDefault="00E52074" w:rsidP="0091554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</w:tcPr>
          <w:p w:rsidR="00E52074" w:rsidRPr="0041651A" w:rsidRDefault="00E52074" w:rsidP="0091554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41651A" w:rsidRPr="0041651A" w:rsidTr="0059311A">
        <w:trPr>
          <w:cantSplit/>
          <w:trHeight w:val="750"/>
          <w:jc w:val="center"/>
        </w:trPr>
        <w:tc>
          <w:tcPr>
            <w:tcW w:w="480" w:type="dxa"/>
            <w:vMerge/>
            <w:tcBorders>
              <w:bottom w:val="double" w:sz="4" w:space="0" w:color="auto"/>
            </w:tcBorders>
            <w:vAlign w:val="center"/>
          </w:tcPr>
          <w:p w:rsidR="00E52074" w:rsidRPr="0041651A" w:rsidRDefault="00E52074" w:rsidP="0091554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2074" w:rsidRPr="0041651A" w:rsidRDefault="00E52074" w:rsidP="0059311A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2074" w:rsidRPr="0041651A" w:rsidRDefault="00E52074" w:rsidP="0091554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52074" w:rsidRPr="0041651A" w:rsidRDefault="00E52074" w:rsidP="0091554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</w:tcPr>
          <w:p w:rsidR="00E52074" w:rsidRPr="0041651A" w:rsidRDefault="00E52074" w:rsidP="0091554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bottom w:val="double" w:sz="4" w:space="0" w:color="auto"/>
            </w:tcBorders>
          </w:tcPr>
          <w:p w:rsidR="00E52074" w:rsidRPr="0041651A" w:rsidRDefault="00E52074" w:rsidP="0091554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41651A" w:rsidRPr="0041651A" w:rsidTr="00915542">
        <w:trPr>
          <w:cantSplit/>
          <w:trHeight w:val="750"/>
          <w:jc w:val="center"/>
        </w:trPr>
        <w:tc>
          <w:tcPr>
            <w:tcW w:w="480" w:type="dxa"/>
            <w:vMerge w:val="restart"/>
            <w:tcBorders>
              <w:top w:val="double" w:sz="4" w:space="0" w:color="auto"/>
            </w:tcBorders>
            <w:vAlign w:val="center"/>
          </w:tcPr>
          <w:p w:rsidR="00E52074" w:rsidRPr="0041651A" w:rsidRDefault="00E52074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行政人員</w:t>
            </w:r>
          </w:p>
        </w:tc>
        <w:tc>
          <w:tcPr>
            <w:tcW w:w="13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52074" w:rsidRPr="0041651A" w:rsidRDefault="00E52074" w:rsidP="00915542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園長</w:t>
            </w:r>
            <w:r w:rsidRPr="0041651A">
              <w:rPr>
                <w:rFonts w:ascii="標楷體" w:eastAsia="標楷體"/>
                <w:color w:val="000000" w:themeColor="text1"/>
              </w:rPr>
              <w:t>/</w:t>
            </w:r>
            <w:r w:rsidRPr="0041651A">
              <w:rPr>
                <w:rFonts w:ascii="標楷體" w:eastAsia="標楷體" w:hint="eastAsia"/>
                <w:color w:val="000000" w:themeColor="text1"/>
              </w:rPr>
              <w:t>主任</w:t>
            </w:r>
          </w:p>
        </w:tc>
        <w:tc>
          <w:tcPr>
            <w:tcW w:w="26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2074" w:rsidRPr="0041651A" w:rsidRDefault="00E52074" w:rsidP="00915542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52074" w:rsidRPr="0041651A" w:rsidRDefault="00E52074" w:rsidP="00292CA2">
            <w:pPr>
              <w:spacing w:beforeLines="50" w:before="120"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家</w:t>
            </w:r>
          </w:p>
          <w:p w:rsidR="00E52074" w:rsidRPr="0041651A" w:rsidRDefault="00E52074" w:rsidP="00E51226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  <w:p w:rsidR="00E52074" w:rsidRPr="0041651A" w:rsidRDefault="00E52074" w:rsidP="00E51226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長</w:t>
            </w:r>
          </w:p>
        </w:tc>
        <w:tc>
          <w:tcPr>
            <w:tcW w:w="1320" w:type="dxa"/>
            <w:tcBorders>
              <w:top w:val="double" w:sz="4" w:space="0" w:color="auto"/>
              <w:bottom w:val="single" w:sz="4" w:space="0" w:color="auto"/>
            </w:tcBorders>
          </w:tcPr>
          <w:p w:rsidR="00E52074" w:rsidRPr="0041651A" w:rsidRDefault="00E52074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top w:val="double" w:sz="4" w:space="0" w:color="auto"/>
              <w:bottom w:val="single" w:sz="4" w:space="0" w:color="auto"/>
            </w:tcBorders>
          </w:tcPr>
          <w:p w:rsidR="00E52074" w:rsidRPr="0041651A" w:rsidRDefault="00E52074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</w:p>
        </w:tc>
      </w:tr>
      <w:tr w:rsidR="0041651A" w:rsidRPr="0041651A" w:rsidTr="00915542">
        <w:trPr>
          <w:cantSplit/>
          <w:trHeight w:val="750"/>
          <w:jc w:val="center"/>
        </w:trPr>
        <w:tc>
          <w:tcPr>
            <w:tcW w:w="480" w:type="dxa"/>
            <w:vMerge/>
            <w:vAlign w:val="center"/>
          </w:tcPr>
          <w:p w:rsidR="00E52074" w:rsidRPr="0041651A" w:rsidRDefault="00E52074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E52074" w:rsidRPr="0041651A" w:rsidRDefault="00E52074" w:rsidP="00915542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2074" w:rsidRPr="0041651A" w:rsidRDefault="00E52074" w:rsidP="00915542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</w:tcBorders>
          </w:tcPr>
          <w:p w:rsidR="00E52074" w:rsidRPr="0041651A" w:rsidRDefault="00E52074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E52074" w:rsidRPr="0041651A" w:rsidRDefault="00E52074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E52074" w:rsidRPr="0041651A" w:rsidRDefault="00E52074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</w:p>
        </w:tc>
      </w:tr>
      <w:tr w:rsidR="00E52074" w:rsidRPr="0041651A" w:rsidTr="00915542">
        <w:trPr>
          <w:cantSplit/>
          <w:trHeight w:val="750"/>
          <w:jc w:val="center"/>
        </w:trPr>
        <w:tc>
          <w:tcPr>
            <w:tcW w:w="480" w:type="dxa"/>
            <w:vMerge/>
            <w:tcBorders>
              <w:bottom w:val="double" w:sz="4" w:space="0" w:color="auto"/>
            </w:tcBorders>
            <w:vAlign w:val="center"/>
          </w:tcPr>
          <w:p w:rsidR="00E52074" w:rsidRPr="0041651A" w:rsidRDefault="00E52074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52074" w:rsidRPr="0041651A" w:rsidRDefault="00E52074" w:rsidP="00915542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74" w:rsidRPr="0041651A" w:rsidRDefault="00E52074" w:rsidP="00915542">
            <w:pPr>
              <w:spacing w:line="360" w:lineRule="auto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52074" w:rsidRPr="0041651A" w:rsidRDefault="00E52074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</w:tcPr>
          <w:p w:rsidR="00E52074" w:rsidRPr="0041651A" w:rsidRDefault="00E52074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608" w:type="dxa"/>
            <w:tcBorders>
              <w:bottom w:val="double" w:sz="4" w:space="0" w:color="auto"/>
            </w:tcBorders>
          </w:tcPr>
          <w:p w:rsidR="00E52074" w:rsidRPr="0041651A" w:rsidRDefault="00E52074">
            <w:pPr>
              <w:spacing w:line="360" w:lineRule="auto"/>
              <w:rPr>
                <w:rFonts w:ascii="標楷體" w:eastAsia="標楷體"/>
                <w:color w:val="000000" w:themeColor="text1"/>
              </w:rPr>
            </w:pPr>
          </w:p>
        </w:tc>
      </w:tr>
    </w:tbl>
    <w:p w:rsidR="00E52074" w:rsidRPr="0041651A" w:rsidRDefault="00E52074">
      <w:pPr>
        <w:spacing w:line="360" w:lineRule="auto"/>
        <w:rPr>
          <w:rFonts w:ascii="標楷體" w:eastAsia="標楷體"/>
          <w:b/>
          <w:bCs/>
          <w:color w:val="000000" w:themeColor="text1"/>
          <w:sz w:val="28"/>
        </w:rPr>
      </w:pPr>
    </w:p>
    <w:p w:rsidR="00E52074" w:rsidRPr="0041651A" w:rsidRDefault="00E52074">
      <w:pPr>
        <w:spacing w:line="360" w:lineRule="auto"/>
        <w:rPr>
          <w:rFonts w:ascii="標楷體" w:eastAsia="標楷體"/>
          <w:b/>
          <w:bCs/>
          <w:color w:val="000000" w:themeColor="text1"/>
          <w:sz w:val="28"/>
        </w:rPr>
      </w:pPr>
    </w:p>
    <w:p w:rsidR="008744EB" w:rsidRPr="0041651A" w:rsidRDefault="008744EB">
      <w:pPr>
        <w:spacing w:line="360" w:lineRule="auto"/>
        <w:rPr>
          <w:rFonts w:ascii="標楷體" w:eastAsia="標楷體"/>
          <w:b/>
          <w:bCs/>
          <w:color w:val="000000" w:themeColor="text1"/>
          <w:sz w:val="28"/>
        </w:rPr>
      </w:pPr>
    </w:p>
    <w:p w:rsidR="00E52074" w:rsidRPr="0041651A" w:rsidRDefault="00C251B0">
      <w:pPr>
        <w:spacing w:line="360" w:lineRule="auto"/>
        <w:rPr>
          <w:rFonts w:ascii="標楷體" w:eastAsia="標楷體"/>
          <w:b/>
          <w:bCs/>
          <w:color w:val="000000" w:themeColor="text1"/>
          <w:sz w:val="28"/>
        </w:rPr>
      </w:pPr>
      <w:r>
        <w:rPr>
          <w:rFonts w:ascii="標楷體" w:eastAsia="標楷體" w:hint="eastAsia"/>
          <w:b/>
          <w:bCs/>
          <w:color w:val="000000" w:themeColor="text1"/>
          <w:sz w:val="28"/>
        </w:rPr>
        <w:lastRenderedPageBreak/>
        <w:t>一、幼生</w:t>
      </w:r>
      <w:r w:rsidR="00E52074" w:rsidRPr="0041651A">
        <w:rPr>
          <w:rFonts w:ascii="標楷體" w:eastAsia="標楷體" w:hint="eastAsia"/>
          <w:b/>
          <w:bCs/>
          <w:color w:val="000000" w:themeColor="text1"/>
          <w:sz w:val="28"/>
        </w:rPr>
        <w:t>能力現況、家庭狀況及需求評估</w:t>
      </w:r>
    </w:p>
    <w:p w:rsidR="00E52074" w:rsidRPr="0041651A" w:rsidRDefault="00E52074">
      <w:pPr>
        <w:spacing w:line="360" w:lineRule="auto"/>
        <w:rPr>
          <w:rFonts w:ascii="標楷體" w:eastAsia="標楷體"/>
          <w:b/>
          <w:bCs/>
          <w:color w:val="000000" w:themeColor="text1"/>
          <w:sz w:val="28"/>
        </w:rPr>
      </w:pPr>
      <w:r w:rsidRPr="0041651A">
        <w:rPr>
          <w:rFonts w:ascii="標楷體" w:eastAsia="標楷體" w:hint="eastAsia"/>
          <w:b/>
          <w:bCs/>
          <w:color w:val="000000" w:themeColor="text1"/>
          <w:sz w:val="28"/>
        </w:rPr>
        <w:t>（一）基本資料</w:t>
      </w:r>
    </w:p>
    <w:p w:rsidR="00E52074" w:rsidRPr="0041651A" w:rsidRDefault="00E52074">
      <w:pPr>
        <w:spacing w:line="360" w:lineRule="auto"/>
        <w:rPr>
          <w:rFonts w:eastAsia="標楷體"/>
          <w:color w:val="000000" w:themeColor="text1"/>
        </w:rPr>
      </w:pPr>
      <w:r w:rsidRPr="0041651A">
        <w:rPr>
          <w:rFonts w:eastAsia="標楷體"/>
          <w:color w:val="000000" w:themeColor="text1"/>
        </w:rPr>
        <w:t xml:space="preserve">  1. </w:t>
      </w:r>
      <w:r w:rsidR="00C251B0">
        <w:rPr>
          <w:rFonts w:eastAsia="標楷體" w:hint="eastAsia"/>
          <w:color w:val="000000" w:themeColor="text1"/>
        </w:rPr>
        <w:t>幼生</w:t>
      </w:r>
      <w:r w:rsidRPr="0041651A">
        <w:rPr>
          <w:rFonts w:eastAsia="標楷體" w:hint="eastAsia"/>
          <w:color w:val="000000" w:themeColor="text1"/>
        </w:rPr>
        <w:t>出生日期：民國</w:t>
      </w:r>
      <w:r w:rsidRPr="0041651A">
        <w:rPr>
          <w:rFonts w:eastAsia="標楷體"/>
          <w:color w:val="000000" w:themeColor="text1"/>
          <w:u w:val="single"/>
        </w:rPr>
        <w:t xml:space="preserve">      </w:t>
      </w:r>
      <w:r w:rsidRPr="0041651A">
        <w:rPr>
          <w:rFonts w:eastAsia="標楷體" w:hint="eastAsia"/>
          <w:color w:val="000000" w:themeColor="text1"/>
        </w:rPr>
        <w:t>年</w:t>
      </w:r>
      <w:r w:rsidRPr="0041651A">
        <w:rPr>
          <w:rFonts w:eastAsia="標楷體"/>
          <w:color w:val="000000" w:themeColor="text1"/>
          <w:u w:val="single"/>
        </w:rPr>
        <w:t xml:space="preserve">      </w:t>
      </w:r>
      <w:r w:rsidRPr="0041651A">
        <w:rPr>
          <w:rFonts w:eastAsia="標楷體" w:hint="eastAsia"/>
          <w:color w:val="000000" w:themeColor="text1"/>
        </w:rPr>
        <w:t>月</w:t>
      </w:r>
      <w:r w:rsidRPr="0041651A">
        <w:rPr>
          <w:rFonts w:eastAsia="標楷體"/>
          <w:color w:val="000000" w:themeColor="text1"/>
          <w:u w:val="single"/>
        </w:rPr>
        <w:t xml:space="preserve">      </w:t>
      </w:r>
      <w:r w:rsidRPr="0041651A">
        <w:rPr>
          <w:rFonts w:eastAsia="標楷體" w:hint="eastAsia"/>
          <w:color w:val="000000" w:themeColor="text1"/>
        </w:rPr>
        <w:t>日</w:t>
      </w:r>
    </w:p>
    <w:p w:rsidR="00E52074" w:rsidRPr="0041651A" w:rsidRDefault="00E52074">
      <w:pPr>
        <w:spacing w:line="360" w:lineRule="auto"/>
        <w:rPr>
          <w:rFonts w:eastAsia="標楷體"/>
          <w:color w:val="000000" w:themeColor="text1"/>
        </w:rPr>
      </w:pPr>
      <w:r w:rsidRPr="0041651A">
        <w:rPr>
          <w:rFonts w:eastAsia="標楷體"/>
          <w:color w:val="000000" w:themeColor="text1"/>
        </w:rPr>
        <w:t xml:space="preserve">  2. </w:t>
      </w:r>
      <w:proofErr w:type="gramStart"/>
      <w:r w:rsidR="00C251B0">
        <w:rPr>
          <w:rFonts w:eastAsia="標楷體" w:hint="eastAsia"/>
          <w:color w:val="000000" w:themeColor="text1"/>
        </w:rPr>
        <w:t>幼</w:t>
      </w:r>
      <w:proofErr w:type="gramEnd"/>
      <w:r w:rsidR="00C251B0">
        <w:rPr>
          <w:rFonts w:eastAsia="標楷體" w:hint="eastAsia"/>
          <w:color w:val="000000" w:themeColor="text1"/>
        </w:rPr>
        <w:t>生</w:t>
      </w:r>
      <w:r w:rsidRPr="0041651A">
        <w:rPr>
          <w:rFonts w:eastAsia="標楷體" w:hint="eastAsia"/>
          <w:color w:val="000000" w:themeColor="text1"/>
        </w:rPr>
        <w:t>性別：□男</w:t>
      </w:r>
      <w:r w:rsidRPr="0041651A">
        <w:rPr>
          <w:rFonts w:eastAsia="標楷體"/>
          <w:color w:val="000000" w:themeColor="text1"/>
        </w:rPr>
        <w:t xml:space="preserve">   </w:t>
      </w:r>
      <w:r w:rsidRPr="0041651A">
        <w:rPr>
          <w:rFonts w:eastAsia="標楷體" w:hint="eastAsia"/>
          <w:color w:val="000000" w:themeColor="text1"/>
        </w:rPr>
        <w:t>□女</w:t>
      </w:r>
    </w:p>
    <w:p w:rsidR="00E52074" w:rsidRPr="0041651A" w:rsidRDefault="00E52074">
      <w:pPr>
        <w:spacing w:line="360" w:lineRule="auto"/>
        <w:rPr>
          <w:rFonts w:eastAsia="標楷體"/>
          <w:color w:val="000000" w:themeColor="text1"/>
        </w:rPr>
      </w:pPr>
      <w:r w:rsidRPr="0041651A">
        <w:rPr>
          <w:rFonts w:eastAsia="標楷體"/>
          <w:color w:val="000000" w:themeColor="text1"/>
        </w:rPr>
        <w:t xml:space="preserve">  3. </w:t>
      </w:r>
      <w:r w:rsidRPr="0041651A">
        <w:rPr>
          <w:rFonts w:eastAsia="標楷體" w:hint="eastAsia"/>
          <w:color w:val="000000" w:themeColor="text1"/>
        </w:rPr>
        <w:t>障礙情形：</w:t>
      </w:r>
    </w:p>
    <w:p w:rsidR="00E52074" w:rsidRPr="0041651A" w:rsidRDefault="00E52074">
      <w:pPr>
        <w:spacing w:line="360" w:lineRule="auto"/>
        <w:rPr>
          <w:rFonts w:eastAsia="標楷體"/>
          <w:color w:val="000000" w:themeColor="text1"/>
          <w:u w:val="single"/>
        </w:rPr>
      </w:pPr>
      <w:r w:rsidRPr="0041651A">
        <w:rPr>
          <w:rFonts w:eastAsia="標楷體"/>
          <w:color w:val="000000" w:themeColor="text1"/>
        </w:rPr>
        <w:t xml:space="preserve">  </w:t>
      </w:r>
      <w:r w:rsidRPr="0041651A">
        <w:rPr>
          <w:rFonts w:eastAsia="標楷體" w:hint="eastAsia"/>
          <w:color w:val="000000" w:themeColor="text1"/>
        </w:rPr>
        <w:t>（</w:t>
      </w:r>
      <w:r w:rsidRPr="0041651A">
        <w:rPr>
          <w:rFonts w:eastAsia="標楷體"/>
          <w:color w:val="000000" w:themeColor="text1"/>
        </w:rPr>
        <w:t>1</w:t>
      </w:r>
      <w:r w:rsidRPr="0041651A">
        <w:rPr>
          <w:rFonts w:eastAsia="標楷體" w:hint="eastAsia"/>
          <w:color w:val="000000" w:themeColor="text1"/>
        </w:rPr>
        <w:t>）特教鑑定結果：</w:t>
      </w:r>
      <w:r w:rsidRPr="0041651A">
        <w:rPr>
          <w:rFonts w:eastAsia="標楷體"/>
          <w:color w:val="000000" w:themeColor="text1"/>
          <w:u w:val="single"/>
        </w:rPr>
        <w:t xml:space="preserve">                                                 </w:t>
      </w:r>
    </w:p>
    <w:p w:rsidR="00E52074" w:rsidRPr="0041651A" w:rsidRDefault="00E5207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41651A">
        <w:rPr>
          <w:rFonts w:eastAsia="標楷體"/>
          <w:color w:val="000000" w:themeColor="text1"/>
        </w:rPr>
        <w:t xml:space="preserve">  </w:t>
      </w:r>
      <w:r w:rsidRPr="0041651A">
        <w:rPr>
          <w:rFonts w:eastAsia="標楷體" w:hint="eastAsia"/>
          <w:color w:val="000000" w:themeColor="text1"/>
        </w:rPr>
        <w:t>（</w:t>
      </w:r>
      <w:r w:rsidRPr="0041651A">
        <w:rPr>
          <w:rFonts w:eastAsia="標楷體"/>
          <w:color w:val="000000" w:themeColor="text1"/>
        </w:rPr>
        <w:t>2</w:t>
      </w:r>
      <w:r w:rsidRPr="0041651A">
        <w:rPr>
          <w:rFonts w:eastAsia="標楷體" w:hint="eastAsia"/>
          <w:color w:val="000000" w:themeColor="text1"/>
        </w:rPr>
        <w:t>）身心障礙證明：□無</w:t>
      </w:r>
      <w:r w:rsidRPr="0041651A">
        <w:rPr>
          <w:rFonts w:eastAsia="標楷體"/>
          <w:color w:val="000000" w:themeColor="text1"/>
        </w:rPr>
        <w:t xml:space="preserve">  </w:t>
      </w:r>
      <w:r w:rsidRPr="0041651A">
        <w:rPr>
          <w:rFonts w:eastAsia="標楷體" w:hint="eastAsia"/>
          <w:color w:val="000000" w:themeColor="text1"/>
        </w:rPr>
        <w:t>□有</w:t>
      </w:r>
    </w:p>
    <w:p w:rsidR="00E52074" w:rsidRPr="0041651A" w:rsidRDefault="00E5207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  <w:r w:rsidRPr="0041651A">
        <w:rPr>
          <w:rFonts w:ascii="標楷體" w:eastAsia="標楷體" w:hAnsi="標楷體"/>
          <w:color w:val="000000" w:themeColor="text1"/>
        </w:rPr>
        <w:t xml:space="preserve">                    </w:t>
      </w:r>
      <w:r w:rsidRPr="0041651A">
        <w:rPr>
          <w:rFonts w:eastAsia="標楷體" w:hint="eastAsia"/>
          <w:color w:val="000000" w:themeColor="text1"/>
        </w:rPr>
        <w:t>障別：</w:t>
      </w:r>
      <w:r w:rsidRPr="0041651A">
        <w:rPr>
          <w:rFonts w:eastAsia="標楷體"/>
          <w:color w:val="000000" w:themeColor="text1"/>
          <w:u w:val="single"/>
        </w:rPr>
        <w:t xml:space="preserve">              </w:t>
      </w:r>
      <w:r w:rsidRPr="0041651A">
        <w:rPr>
          <w:rFonts w:eastAsia="標楷體" w:hint="eastAsia"/>
          <w:color w:val="000000" w:themeColor="text1"/>
        </w:rPr>
        <w:t>等級：</w:t>
      </w:r>
      <w:r w:rsidRPr="0041651A">
        <w:rPr>
          <w:rFonts w:eastAsia="標楷體"/>
          <w:color w:val="000000" w:themeColor="text1"/>
          <w:u w:val="single"/>
        </w:rPr>
        <w:t xml:space="preserve">         </w:t>
      </w:r>
      <w:r w:rsidRPr="0041651A">
        <w:rPr>
          <w:rFonts w:eastAsia="標楷體"/>
          <w:color w:val="000000" w:themeColor="text1"/>
        </w:rPr>
        <w:t xml:space="preserve"> ICD</w:t>
      </w:r>
      <w:r w:rsidRPr="0041651A">
        <w:rPr>
          <w:rFonts w:eastAsia="標楷體" w:hint="eastAsia"/>
          <w:color w:val="000000" w:themeColor="text1"/>
        </w:rPr>
        <w:t>診斷：</w:t>
      </w:r>
      <w:r w:rsidRPr="0041651A">
        <w:rPr>
          <w:rFonts w:eastAsia="標楷體"/>
          <w:color w:val="000000" w:themeColor="text1"/>
          <w:u w:val="single"/>
        </w:rPr>
        <w:t xml:space="preserve">            </w:t>
      </w:r>
    </w:p>
    <w:p w:rsidR="00E52074" w:rsidRPr="0041651A" w:rsidRDefault="00E52074">
      <w:pPr>
        <w:spacing w:line="360" w:lineRule="auto"/>
        <w:rPr>
          <w:rFonts w:eastAsia="標楷體"/>
          <w:color w:val="000000" w:themeColor="text1"/>
          <w:u w:val="single"/>
        </w:rPr>
      </w:pPr>
      <w:r w:rsidRPr="0041651A">
        <w:rPr>
          <w:rFonts w:eastAsia="標楷體"/>
          <w:color w:val="000000" w:themeColor="text1"/>
        </w:rPr>
        <w:t xml:space="preserve">                    </w:t>
      </w:r>
      <w:r w:rsidRPr="0041651A">
        <w:rPr>
          <w:rFonts w:eastAsia="標楷體" w:hint="eastAsia"/>
          <w:color w:val="000000" w:themeColor="text1"/>
        </w:rPr>
        <w:t>鑑定核發日期：</w:t>
      </w:r>
      <w:r w:rsidRPr="0041651A">
        <w:rPr>
          <w:rFonts w:eastAsia="標楷體"/>
          <w:color w:val="000000" w:themeColor="text1"/>
          <w:u w:val="single"/>
        </w:rPr>
        <w:t xml:space="preserve">               </w:t>
      </w:r>
      <w:r w:rsidRPr="0041651A">
        <w:rPr>
          <w:rFonts w:eastAsia="標楷體" w:hint="eastAsia"/>
          <w:color w:val="000000" w:themeColor="text1"/>
        </w:rPr>
        <w:t>重新鑑定日期：</w:t>
      </w:r>
      <w:r w:rsidRPr="0041651A">
        <w:rPr>
          <w:rFonts w:eastAsia="標楷體"/>
          <w:color w:val="000000" w:themeColor="text1"/>
          <w:u w:val="single"/>
        </w:rPr>
        <w:t xml:space="preserve">               </w:t>
      </w:r>
    </w:p>
    <w:p w:rsidR="00E52074" w:rsidRPr="0041651A" w:rsidRDefault="00E5207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  <w:r w:rsidRPr="0041651A">
        <w:rPr>
          <w:rFonts w:eastAsia="標楷體"/>
          <w:color w:val="000000" w:themeColor="text1"/>
        </w:rPr>
        <w:t xml:space="preserve">  </w:t>
      </w:r>
      <w:r w:rsidRPr="0041651A">
        <w:rPr>
          <w:rFonts w:eastAsia="標楷體" w:hint="eastAsia"/>
          <w:color w:val="000000" w:themeColor="text1"/>
        </w:rPr>
        <w:t>（</w:t>
      </w:r>
      <w:r w:rsidRPr="0041651A">
        <w:rPr>
          <w:rFonts w:eastAsia="標楷體"/>
          <w:color w:val="000000" w:themeColor="text1"/>
        </w:rPr>
        <w:t>3</w:t>
      </w:r>
      <w:r w:rsidRPr="0041651A">
        <w:rPr>
          <w:rFonts w:eastAsia="標楷體" w:hint="eastAsia"/>
          <w:color w:val="000000" w:themeColor="text1"/>
        </w:rPr>
        <w:t>）重大傷病證明：□無</w:t>
      </w:r>
      <w:r w:rsidRPr="0041651A">
        <w:rPr>
          <w:rFonts w:eastAsia="標楷體"/>
          <w:color w:val="000000" w:themeColor="text1"/>
        </w:rPr>
        <w:t xml:space="preserve"> </w:t>
      </w:r>
      <w:r w:rsidRPr="0041651A">
        <w:rPr>
          <w:rFonts w:ascii="標楷體" w:eastAsia="標楷體" w:hAnsi="標楷體"/>
          <w:color w:val="000000" w:themeColor="text1"/>
        </w:rPr>
        <w:t xml:space="preserve"> </w:t>
      </w:r>
      <w:r w:rsidRPr="0041651A">
        <w:rPr>
          <w:rFonts w:ascii="標楷體" w:eastAsia="標楷體" w:hAnsi="標楷體" w:hint="eastAsia"/>
          <w:color w:val="000000" w:themeColor="text1"/>
        </w:rPr>
        <w:t>□有，</w:t>
      </w:r>
      <w:proofErr w:type="gramStart"/>
      <w:r w:rsidRPr="0041651A">
        <w:rPr>
          <w:rFonts w:ascii="標楷體" w:eastAsia="標楷體" w:hAnsi="標楷體" w:hint="eastAsia"/>
          <w:color w:val="000000" w:themeColor="text1"/>
        </w:rPr>
        <w:t>卡證有效起迄</w:t>
      </w:r>
      <w:proofErr w:type="gramEnd"/>
      <w:r w:rsidRPr="0041651A">
        <w:rPr>
          <w:rFonts w:ascii="標楷體" w:eastAsia="標楷體" w:hAnsi="標楷體" w:hint="eastAsia"/>
          <w:color w:val="000000" w:themeColor="text1"/>
        </w:rPr>
        <w:t>日：</w:t>
      </w:r>
      <w:r w:rsidRPr="0041651A">
        <w:rPr>
          <w:rFonts w:ascii="標楷體" w:eastAsia="標楷體" w:hAnsi="標楷體"/>
          <w:color w:val="000000" w:themeColor="text1"/>
          <w:u w:val="single"/>
        </w:rPr>
        <w:t xml:space="preserve">                              </w:t>
      </w:r>
    </w:p>
    <w:p w:rsidR="00E52074" w:rsidRPr="0041651A" w:rsidRDefault="00E52074">
      <w:pPr>
        <w:spacing w:line="360" w:lineRule="auto"/>
        <w:rPr>
          <w:rFonts w:ascii="標楷體" w:eastAsia="標楷體" w:hAnsi="標楷體"/>
          <w:color w:val="000000" w:themeColor="text1"/>
          <w:u w:val="single"/>
        </w:rPr>
      </w:pPr>
      <w:r w:rsidRPr="0041651A">
        <w:rPr>
          <w:rFonts w:ascii="標楷體" w:eastAsia="標楷體" w:hAnsi="標楷體"/>
          <w:color w:val="000000" w:themeColor="text1"/>
        </w:rPr>
        <w:t xml:space="preserve">     </w:t>
      </w:r>
      <w:proofErr w:type="gramStart"/>
      <w:r w:rsidRPr="0041651A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41651A">
        <w:rPr>
          <w:rFonts w:ascii="標楷體" w:eastAsia="標楷體" w:hAnsi="標楷體" w:hint="eastAsia"/>
          <w:color w:val="000000" w:themeColor="text1"/>
        </w:rPr>
        <w:t>類別：</w:t>
      </w:r>
      <w:r w:rsidRPr="0041651A">
        <w:rPr>
          <w:rFonts w:ascii="標楷體" w:eastAsia="標楷體" w:hAnsi="標楷體"/>
          <w:color w:val="000000" w:themeColor="text1"/>
          <w:u w:val="single"/>
        </w:rPr>
        <w:t xml:space="preserve">                  </w:t>
      </w:r>
      <w:r w:rsidRPr="0041651A">
        <w:rPr>
          <w:rFonts w:ascii="標楷體" w:eastAsia="標楷體" w:hAnsi="標楷體" w:hint="eastAsia"/>
          <w:color w:val="000000" w:themeColor="text1"/>
        </w:rPr>
        <w:t>病名：</w:t>
      </w:r>
      <w:r w:rsidRPr="0041651A">
        <w:rPr>
          <w:rFonts w:ascii="標楷體" w:eastAsia="標楷體" w:hAnsi="標楷體"/>
          <w:color w:val="000000" w:themeColor="text1"/>
          <w:u w:val="single"/>
        </w:rPr>
        <w:t xml:space="preserve">                                         </w:t>
      </w:r>
      <w:r w:rsidRPr="0041651A">
        <w:rPr>
          <w:rFonts w:ascii="標楷體" w:eastAsia="標楷體" w:hAnsi="標楷體" w:hint="eastAsia"/>
          <w:color w:val="000000" w:themeColor="text1"/>
        </w:rPr>
        <w:t>）</w:t>
      </w:r>
    </w:p>
    <w:p w:rsidR="00E52074" w:rsidRPr="0041651A" w:rsidRDefault="00E52074">
      <w:pPr>
        <w:spacing w:line="360" w:lineRule="auto"/>
        <w:rPr>
          <w:rFonts w:eastAsia="標楷體"/>
          <w:color w:val="000000" w:themeColor="text1"/>
          <w:u w:val="single"/>
        </w:rPr>
      </w:pPr>
      <w:r w:rsidRPr="0041651A">
        <w:rPr>
          <w:rFonts w:eastAsia="標楷體"/>
          <w:color w:val="000000" w:themeColor="text1"/>
        </w:rPr>
        <w:t xml:space="preserve">  </w:t>
      </w:r>
      <w:r w:rsidRPr="0041651A">
        <w:rPr>
          <w:rFonts w:eastAsia="標楷體" w:hint="eastAsia"/>
          <w:color w:val="000000" w:themeColor="text1"/>
        </w:rPr>
        <w:t>（</w:t>
      </w:r>
      <w:r w:rsidRPr="0041651A">
        <w:rPr>
          <w:rFonts w:eastAsia="標楷體"/>
          <w:color w:val="000000" w:themeColor="text1"/>
        </w:rPr>
        <w:t>4</w:t>
      </w:r>
      <w:r w:rsidRPr="0041651A">
        <w:rPr>
          <w:rFonts w:eastAsia="標楷體" w:hint="eastAsia"/>
          <w:color w:val="000000" w:themeColor="text1"/>
        </w:rPr>
        <w:t>）醫療評估或診斷結果：</w:t>
      </w:r>
      <w:r w:rsidRPr="0041651A">
        <w:rPr>
          <w:rFonts w:eastAsia="標楷體"/>
          <w:color w:val="000000" w:themeColor="text1"/>
          <w:u w:val="single"/>
        </w:rPr>
        <w:t xml:space="preserve">                                                    </w:t>
      </w:r>
    </w:p>
    <w:p w:rsidR="00E52074" w:rsidRPr="0041651A" w:rsidRDefault="00E52074">
      <w:pPr>
        <w:spacing w:line="360" w:lineRule="auto"/>
        <w:rPr>
          <w:rFonts w:eastAsia="標楷體"/>
          <w:color w:val="000000" w:themeColor="text1"/>
        </w:rPr>
      </w:pPr>
      <w:r w:rsidRPr="0041651A">
        <w:rPr>
          <w:rFonts w:eastAsia="標楷體"/>
          <w:color w:val="000000" w:themeColor="text1"/>
        </w:rPr>
        <w:t xml:space="preserve">       </w:t>
      </w:r>
      <w:r w:rsidR="00865F5A" w:rsidRPr="0041651A">
        <w:rPr>
          <w:rFonts w:eastAsia="標楷體" w:hint="eastAsia"/>
          <w:color w:val="000000" w:themeColor="text1"/>
        </w:rPr>
        <w:t>評估單位：</w:t>
      </w:r>
      <w:r w:rsidR="00865F5A" w:rsidRPr="0041651A">
        <w:rPr>
          <w:rFonts w:eastAsia="標楷體"/>
          <w:color w:val="000000" w:themeColor="text1"/>
          <w:u w:val="single"/>
        </w:rPr>
        <w:t xml:space="preserve">                  </w:t>
      </w:r>
      <w:r w:rsidR="00FD0222" w:rsidRPr="0041651A">
        <w:rPr>
          <w:rFonts w:eastAsia="標楷體" w:hint="eastAsia"/>
          <w:color w:val="000000" w:themeColor="text1"/>
        </w:rPr>
        <w:t xml:space="preserve">　　</w:t>
      </w:r>
      <w:r w:rsidRPr="0041651A">
        <w:rPr>
          <w:rFonts w:eastAsia="標楷體" w:hint="eastAsia"/>
          <w:color w:val="000000" w:themeColor="text1"/>
        </w:rPr>
        <w:t>下次鑑定日期：</w:t>
      </w:r>
      <w:r w:rsidRPr="0041651A">
        <w:rPr>
          <w:rFonts w:eastAsia="標楷體"/>
          <w:color w:val="000000" w:themeColor="text1"/>
          <w:u w:val="single"/>
        </w:rPr>
        <w:t xml:space="preserve">                  </w:t>
      </w:r>
      <w:r w:rsidRPr="0041651A">
        <w:rPr>
          <w:rFonts w:eastAsia="標楷體"/>
          <w:color w:val="000000" w:themeColor="text1"/>
        </w:rPr>
        <w:t xml:space="preserve">              </w:t>
      </w:r>
    </w:p>
    <w:p w:rsidR="00E52074" w:rsidRPr="0041651A" w:rsidRDefault="00E52074">
      <w:pPr>
        <w:spacing w:line="360" w:lineRule="auto"/>
        <w:rPr>
          <w:rFonts w:eastAsia="標楷體"/>
          <w:color w:val="000000" w:themeColor="text1"/>
          <w:u w:val="single"/>
        </w:rPr>
      </w:pPr>
      <w:r w:rsidRPr="0041651A">
        <w:rPr>
          <w:rFonts w:eastAsia="標楷體"/>
          <w:color w:val="000000" w:themeColor="text1"/>
        </w:rPr>
        <w:t xml:space="preserve">  4. </w:t>
      </w:r>
      <w:r w:rsidRPr="0041651A">
        <w:rPr>
          <w:rFonts w:eastAsia="標楷體" w:hint="eastAsia"/>
          <w:color w:val="000000" w:themeColor="text1"/>
        </w:rPr>
        <w:t>健康情形</w:t>
      </w:r>
      <w:r w:rsidRPr="0041651A">
        <w:rPr>
          <w:rFonts w:ascii="標楷體" w:eastAsia="標楷體" w:hAnsi="標楷體" w:hint="eastAsia"/>
          <w:color w:val="000000" w:themeColor="text1"/>
        </w:rPr>
        <w:t>：</w:t>
      </w:r>
      <w:r w:rsidRPr="0041651A">
        <w:rPr>
          <w:rFonts w:ascii="標楷體" w:eastAsia="標楷體" w:hAnsi="標楷體"/>
          <w:color w:val="000000" w:themeColor="text1"/>
          <w:u w:val="single"/>
        </w:rPr>
        <w:t xml:space="preserve">                                                                  </w:t>
      </w:r>
    </w:p>
    <w:p w:rsidR="00E52074" w:rsidRPr="0041651A" w:rsidRDefault="00E52074">
      <w:pPr>
        <w:spacing w:line="360" w:lineRule="auto"/>
        <w:rPr>
          <w:rFonts w:eastAsia="標楷體"/>
          <w:color w:val="000000" w:themeColor="text1"/>
        </w:rPr>
      </w:pPr>
      <w:r w:rsidRPr="0041651A">
        <w:rPr>
          <w:rFonts w:eastAsia="標楷體"/>
          <w:color w:val="000000" w:themeColor="text1"/>
        </w:rPr>
        <w:t xml:space="preserve">  5. </w:t>
      </w:r>
      <w:r w:rsidRPr="0041651A">
        <w:rPr>
          <w:rFonts w:eastAsia="標楷體" w:hint="eastAsia"/>
          <w:color w:val="000000" w:themeColor="text1"/>
        </w:rPr>
        <w:t>就讀班別：</w:t>
      </w:r>
    </w:p>
    <w:p w:rsidR="00E52074" w:rsidRPr="0041651A" w:rsidRDefault="00E52074" w:rsidP="00A9597A">
      <w:pPr>
        <w:spacing w:line="276" w:lineRule="auto"/>
        <w:rPr>
          <w:rFonts w:eastAsia="標楷體"/>
          <w:color w:val="000000" w:themeColor="text1"/>
        </w:rPr>
      </w:pPr>
      <w:r w:rsidRPr="0041651A">
        <w:rPr>
          <w:rFonts w:eastAsia="標楷體"/>
          <w:color w:val="000000" w:themeColor="text1"/>
        </w:rPr>
        <w:t xml:space="preserve">            </w:t>
      </w:r>
      <w:r w:rsidRPr="0041651A">
        <w:rPr>
          <w:rFonts w:eastAsia="標楷體" w:hint="eastAsia"/>
          <w:color w:val="000000" w:themeColor="text1"/>
        </w:rPr>
        <w:t>（</w:t>
      </w:r>
      <w:r w:rsidRPr="0041651A">
        <w:rPr>
          <w:rFonts w:eastAsia="標楷體"/>
          <w:color w:val="000000" w:themeColor="text1"/>
        </w:rPr>
        <w:t>1</w:t>
      </w:r>
      <w:r w:rsidRPr="0041651A">
        <w:rPr>
          <w:rFonts w:eastAsia="標楷體" w:hint="eastAsia"/>
          <w:color w:val="000000" w:themeColor="text1"/>
        </w:rPr>
        <w:t>）□普通班</w:t>
      </w:r>
      <w:r w:rsidRPr="0041651A">
        <w:rPr>
          <w:rFonts w:eastAsia="標楷體"/>
          <w:color w:val="000000" w:themeColor="text1"/>
        </w:rPr>
        <w:t xml:space="preserve">   </w:t>
      </w:r>
      <w:r w:rsidRPr="0041651A">
        <w:rPr>
          <w:rFonts w:ascii="標楷體" w:eastAsia="標楷體" w:hAnsi="標楷體" w:hint="eastAsia"/>
          <w:color w:val="000000" w:themeColor="text1"/>
        </w:rPr>
        <w:t>□集中式特教班</w:t>
      </w:r>
      <w:r w:rsidRPr="0041651A">
        <w:rPr>
          <w:rFonts w:ascii="標楷體" w:eastAsia="標楷體" w:hAnsi="標楷體"/>
          <w:color w:val="000000" w:themeColor="text1"/>
        </w:rPr>
        <w:t xml:space="preserve">   </w:t>
      </w:r>
      <w:r w:rsidRPr="0041651A">
        <w:rPr>
          <w:rFonts w:ascii="標楷體" w:eastAsia="標楷體" w:hAnsi="標楷體" w:hint="eastAsia"/>
          <w:color w:val="000000" w:themeColor="text1"/>
        </w:rPr>
        <w:t>（</w:t>
      </w:r>
      <w:r w:rsidRPr="0041651A">
        <w:rPr>
          <w:rFonts w:ascii="標楷體" w:eastAsia="標楷體" w:hAnsi="標楷體"/>
          <w:color w:val="000000" w:themeColor="text1"/>
        </w:rPr>
        <w:t>2</w:t>
      </w:r>
      <w:r w:rsidRPr="0041651A">
        <w:rPr>
          <w:rFonts w:ascii="標楷體" w:eastAsia="標楷體" w:hAnsi="標楷體" w:hint="eastAsia"/>
          <w:color w:val="000000" w:themeColor="text1"/>
        </w:rPr>
        <w:t>）</w:t>
      </w:r>
      <w:r w:rsidRPr="0041651A">
        <w:rPr>
          <w:rFonts w:eastAsia="標楷體" w:hint="eastAsia"/>
          <w:color w:val="000000" w:themeColor="text1"/>
        </w:rPr>
        <w:t>□全日班</w:t>
      </w:r>
      <w:r w:rsidRPr="0041651A">
        <w:rPr>
          <w:rFonts w:eastAsia="標楷體"/>
          <w:color w:val="000000" w:themeColor="text1"/>
        </w:rPr>
        <w:t xml:space="preserve">   </w:t>
      </w:r>
      <w:r w:rsidRPr="0041651A">
        <w:rPr>
          <w:rFonts w:eastAsia="標楷體" w:hint="eastAsia"/>
          <w:color w:val="000000" w:themeColor="text1"/>
        </w:rPr>
        <w:t>□半日班</w:t>
      </w:r>
      <w:r w:rsidRPr="0041651A">
        <w:rPr>
          <w:rFonts w:eastAsia="標楷體"/>
          <w:color w:val="000000" w:themeColor="text1"/>
        </w:rPr>
        <w:t xml:space="preserve"> </w:t>
      </w:r>
    </w:p>
    <w:p w:rsidR="00E52074" w:rsidRPr="0041651A" w:rsidRDefault="00E52074" w:rsidP="00A9597A">
      <w:pPr>
        <w:spacing w:line="276" w:lineRule="auto"/>
        <w:rPr>
          <w:rFonts w:eastAsia="標楷體"/>
          <w:color w:val="000000" w:themeColor="text1"/>
        </w:rPr>
      </w:pPr>
      <w:r w:rsidRPr="0041651A">
        <w:rPr>
          <w:rFonts w:eastAsia="標楷體"/>
          <w:color w:val="000000" w:themeColor="text1"/>
        </w:rPr>
        <w:t xml:space="preserve">            </w:t>
      </w:r>
      <w:r w:rsidRPr="0041651A">
        <w:rPr>
          <w:rFonts w:eastAsia="標楷體" w:hint="eastAsia"/>
          <w:color w:val="000000" w:themeColor="text1"/>
        </w:rPr>
        <w:t>（</w:t>
      </w:r>
      <w:r w:rsidRPr="0041651A">
        <w:rPr>
          <w:rFonts w:eastAsia="標楷體"/>
          <w:color w:val="000000" w:themeColor="text1"/>
        </w:rPr>
        <w:t>3</w:t>
      </w:r>
      <w:r w:rsidRPr="0041651A">
        <w:rPr>
          <w:rFonts w:eastAsia="標楷體" w:hint="eastAsia"/>
          <w:color w:val="000000" w:themeColor="text1"/>
        </w:rPr>
        <w:t>）</w:t>
      </w:r>
      <w:r w:rsidR="007F620D" w:rsidRPr="0041651A">
        <w:rPr>
          <w:rFonts w:eastAsia="標楷體" w:hint="eastAsia"/>
          <w:color w:val="000000" w:themeColor="text1"/>
        </w:rPr>
        <w:t>□</w:t>
      </w:r>
      <w:proofErr w:type="gramStart"/>
      <w:r w:rsidR="007F620D" w:rsidRPr="0041651A">
        <w:rPr>
          <w:rFonts w:eastAsia="標楷體" w:hint="eastAsia"/>
          <w:color w:val="000000" w:themeColor="text1"/>
        </w:rPr>
        <w:t>混齡班</w:t>
      </w:r>
      <w:proofErr w:type="gramEnd"/>
      <w:r w:rsidR="007F620D" w:rsidRPr="0041651A">
        <w:rPr>
          <w:rFonts w:eastAsia="標楷體" w:hint="eastAsia"/>
          <w:color w:val="000000" w:themeColor="text1"/>
        </w:rPr>
        <w:t xml:space="preserve">   </w:t>
      </w:r>
      <w:r w:rsidR="007F620D" w:rsidRPr="0041651A">
        <w:rPr>
          <w:rFonts w:eastAsia="標楷體" w:hint="eastAsia"/>
          <w:color w:val="000000" w:themeColor="text1"/>
        </w:rPr>
        <w:t>□</w:t>
      </w:r>
      <w:proofErr w:type="gramStart"/>
      <w:r w:rsidR="007F620D" w:rsidRPr="0041651A">
        <w:rPr>
          <w:rFonts w:eastAsia="標楷體" w:hint="eastAsia"/>
          <w:color w:val="000000" w:themeColor="text1"/>
        </w:rPr>
        <w:t>分齡班</w:t>
      </w:r>
      <w:proofErr w:type="gramEnd"/>
      <w:r w:rsidR="007F620D" w:rsidRPr="0041651A">
        <w:rPr>
          <w:rFonts w:eastAsia="標楷體" w:hint="eastAsia"/>
          <w:color w:val="000000" w:themeColor="text1"/>
        </w:rPr>
        <w:t xml:space="preserve">( </w:t>
      </w:r>
      <w:r w:rsidRPr="0041651A">
        <w:rPr>
          <w:rFonts w:eastAsia="標楷體" w:hint="eastAsia"/>
          <w:color w:val="000000" w:themeColor="text1"/>
        </w:rPr>
        <w:t>□大班</w:t>
      </w:r>
      <w:r w:rsidRPr="0041651A">
        <w:rPr>
          <w:rFonts w:eastAsia="標楷體"/>
          <w:color w:val="000000" w:themeColor="text1"/>
        </w:rPr>
        <w:t xml:space="preserve">   </w:t>
      </w:r>
      <w:r w:rsidRPr="0041651A">
        <w:rPr>
          <w:rFonts w:eastAsia="標楷體" w:hint="eastAsia"/>
          <w:color w:val="000000" w:themeColor="text1"/>
        </w:rPr>
        <w:t>□中班</w:t>
      </w:r>
      <w:r w:rsidRPr="0041651A">
        <w:rPr>
          <w:rFonts w:eastAsia="標楷體"/>
          <w:color w:val="000000" w:themeColor="text1"/>
        </w:rPr>
        <w:t xml:space="preserve">   </w:t>
      </w:r>
      <w:r w:rsidRPr="0041651A">
        <w:rPr>
          <w:rFonts w:eastAsia="標楷體" w:hint="eastAsia"/>
          <w:color w:val="000000" w:themeColor="text1"/>
        </w:rPr>
        <w:t>□小班</w:t>
      </w:r>
      <w:r w:rsidRPr="0041651A">
        <w:rPr>
          <w:rFonts w:eastAsia="標楷體"/>
          <w:color w:val="000000" w:themeColor="text1"/>
        </w:rPr>
        <w:t xml:space="preserve">  </w:t>
      </w:r>
      <w:r w:rsidRPr="0041651A">
        <w:rPr>
          <w:rFonts w:ascii="標楷體" w:eastAsia="標楷體" w:hAnsi="標楷體" w:hint="eastAsia"/>
          <w:color w:val="000000" w:themeColor="text1"/>
        </w:rPr>
        <w:t>□幼</w:t>
      </w:r>
      <w:proofErr w:type="gramStart"/>
      <w:r w:rsidRPr="0041651A">
        <w:rPr>
          <w:rFonts w:ascii="標楷體" w:eastAsia="標楷體" w:hAnsi="標楷體" w:hint="eastAsia"/>
          <w:color w:val="000000" w:themeColor="text1"/>
        </w:rPr>
        <w:t>幼</w:t>
      </w:r>
      <w:proofErr w:type="gramEnd"/>
      <w:r w:rsidRPr="0041651A">
        <w:rPr>
          <w:rFonts w:ascii="標楷體" w:eastAsia="標楷體" w:hAnsi="標楷體" w:hint="eastAsia"/>
          <w:color w:val="000000" w:themeColor="text1"/>
        </w:rPr>
        <w:t>班</w:t>
      </w:r>
      <w:r w:rsidRPr="0041651A">
        <w:rPr>
          <w:rFonts w:ascii="標楷體" w:eastAsia="標楷體" w:hAnsi="標楷體"/>
          <w:color w:val="000000" w:themeColor="text1"/>
        </w:rPr>
        <w:t xml:space="preserve">)  </w:t>
      </w:r>
    </w:p>
    <w:p w:rsidR="00E52074" w:rsidRPr="0041651A" w:rsidRDefault="00E52074" w:rsidP="00A9597A">
      <w:pPr>
        <w:spacing w:line="276" w:lineRule="auto"/>
        <w:rPr>
          <w:rFonts w:eastAsia="標楷體"/>
          <w:color w:val="000000" w:themeColor="text1"/>
        </w:rPr>
      </w:pPr>
      <w:r w:rsidRPr="0041651A">
        <w:rPr>
          <w:rFonts w:eastAsia="標楷體"/>
          <w:color w:val="000000" w:themeColor="text1"/>
        </w:rPr>
        <w:t xml:space="preserve">            </w:t>
      </w:r>
      <w:r w:rsidRPr="0041651A">
        <w:rPr>
          <w:rFonts w:eastAsia="標楷體" w:hint="eastAsia"/>
          <w:color w:val="000000" w:themeColor="text1"/>
        </w:rPr>
        <w:t>（</w:t>
      </w:r>
      <w:r w:rsidRPr="0041651A">
        <w:rPr>
          <w:rFonts w:eastAsia="標楷體"/>
          <w:color w:val="000000" w:themeColor="text1"/>
        </w:rPr>
        <w:t>4</w:t>
      </w:r>
      <w:r w:rsidRPr="0041651A">
        <w:rPr>
          <w:rFonts w:eastAsia="標楷體" w:hint="eastAsia"/>
          <w:color w:val="000000" w:themeColor="text1"/>
        </w:rPr>
        <w:t>）□國小適齡暫緩入學</w:t>
      </w:r>
    </w:p>
    <w:p w:rsidR="00E52074" w:rsidRPr="0041651A" w:rsidRDefault="00E52074">
      <w:pPr>
        <w:spacing w:line="360" w:lineRule="auto"/>
        <w:rPr>
          <w:rFonts w:eastAsia="標楷體"/>
          <w:b/>
          <w:color w:val="000000" w:themeColor="text1"/>
          <w:sz w:val="28"/>
          <w:szCs w:val="28"/>
        </w:rPr>
      </w:pPr>
      <w:r w:rsidRPr="0041651A">
        <w:rPr>
          <w:rFonts w:eastAsia="標楷體" w:hint="eastAsia"/>
          <w:b/>
          <w:color w:val="000000" w:themeColor="text1"/>
          <w:sz w:val="28"/>
          <w:szCs w:val="28"/>
        </w:rPr>
        <w:t>（二）家庭狀況</w:t>
      </w: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4"/>
        <w:gridCol w:w="7320"/>
      </w:tblGrid>
      <w:tr w:rsidR="0041651A" w:rsidRPr="0041651A" w:rsidTr="00B17614">
        <w:trPr>
          <w:trHeight w:val="1020"/>
        </w:trPr>
        <w:tc>
          <w:tcPr>
            <w:tcW w:w="178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52074" w:rsidRPr="0041651A" w:rsidRDefault="00E52074" w:rsidP="00F7329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家庭背景</w:t>
            </w:r>
          </w:p>
        </w:tc>
        <w:tc>
          <w:tcPr>
            <w:tcW w:w="7320" w:type="dxa"/>
            <w:tcBorders>
              <w:top w:val="double" w:sz="4" w:space="0" w:color="auto"/>
              <w:right w:val="double" w:sz="4" w:space="0" w:color="auto"/>
            </w:tcBorders>
          </w:tcPr>
          <w:p w:rsidR="000B298F" w:rsidRPr="0041651A" w:rsidRDefault="000B298F" w:rsidP="00A72946">
            <w:pPr>
              <w:pStyle w:val="ad"/>
              <w:numPr>
                <w:ilvl w:val="0"/>
                <w:numId w:val="5"/>
              </w:numPr>
              <w:spacing w:line="276" w:lineRule="auto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同住家庭成員：</w:t>
            </w:r>
            <w:r w:rsidRPr="0041651A">
              <w:rPr>
                <w:rFonts w:eastAsia="標楷體" w:hint="eastAsia"/>
                <w:color w:val="000000" w:themeColor="text1"/>
                <w:szCs w:val="24"/>
              </w:rPr>
              <w:t xml:space="preserve">    </w:t>
            </w:r>
          </w:p>
          <w:p w:rsidR="000B298F" w:rsidRPr="0041651A" w:rsidRDefault="000B298F" w:rsidP="00A72946">
            <w:pPr>
              <w:pStyle w:val="ad"/>
              <w:numPr>
                <w:ilvl w:val="0"/>
                <w:numId w:val="5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手足人數及排行：</w:t>
            </w:r>
          </w:p>
          <w:p w:rsidR="000B298F" w:rsidRPr="0041651A" w:rsidRDefault="000B298F" w:rsidP="00A72946">
            <w:pPr>
              <w:pStyle w:val="ad"/>
              <w:numPr>
                <w:ilvl w:val="0"/>
                <w:numId w:val="5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使用語言：</w:t>
            </w:r>
          </w:p>
          <w:p w:rsidR="00E52074" w:rsidRPr="0041651A" w:rsidRDefault="000B298F" w:rsidP="00A72946">
            <w:pPr>
              <w:pStyle w:val="ad"/>
              <w:numPr>
                <w:ilvl w:val="0"/>
                <w:numId w:val="5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家庭社經背景：</w:t>
            </w:r>
          </w:p>
          <w:p w:rsidR="000B298F" w:rsidRPr="0041651A" w:rsidRDefault="000B298F" w:rsidP="00A72946">
            <w:pPr>
              <w:pStyle w:val="ad"/>
              <w:numPr>
                <w:ilvl w:val="0"/>
                <w:numId w:val="5"/>
              </w:numPr>
              <w:spacing w:line="276" w:lineRule="auto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其</w:t>
            </w:r>
            <w:r w:rsidR="0044269B" w:rsidRPr="0041651A">
              <w:rPr>
                <w:rFonts w:eastAsia="標楷體" w:hint="eastAsia"/>
                <w:color w:val="000000" w:themeColor="text1"/>
                <w:szCs w:val="16"/>
              </w:rPr>
              <w:t>他</w:t>
            </w:r>
            <w:r w:rsidR="0044269B" w:rsidRPr="0041651A">
              <w:rPr>
                <w:rFonts w:eastAsia="標楷體" w:hint="eastAsia"/>
                <w:color w:val="000000" w:themeColor="text1"/>
                <w:szCs w:val="24"/>
              </w:rPr>
              <w:t>說明</w:t>
            </w:r>
            <w:r w:rsidRPr="0041651A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</w:tc>
      </w:tr>
      <w:tr w:rsidR="0041651A" w:rsidRPr="0041651A" w:rsidTr="00B17614">
        <w:trPr>
          <w:trHeight w:val="1021"/>
        </w:trPr>
        <w:tc>
          <w:tcPr>
            <w:tcW w:w="1784" w:type="dxa"/>
            <w:tcBorders>
              <w:left w:val="double" w:sz="4" w:space="0" w:color="auto"/>
            </w:tcBorders>
            <w:vAlign w:val="center"/>
          </w:tcPr>
          <w:p w:rsidR="00E52074" w:rsidRPr="0041651A" w:rsidRDefault="00E52074" w:rsidP="00F7329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親職功能</w:t>
            </w:r>
          </w:p>
        </w:tc>
        <w:tc>
          <w:tcPr>
            <w:tcW w:w="7320" w:type="dxa"/>
            <w:tcBorders>
              <w:right w:val="double" w:sz="4" w:space="0" w:color="auto"/>
            </w:tcBorders>
          </w:tcPr>
          <w:p w:rsidR="000B298F" w:rsidRPr="0041651A" w:rsidRDefault="00E52074" w:rsidP="00A72946">
            <w:pPr>
              <w:pStyle w:val="ad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主要照顧者</w:t>
            </w:r>
            <w:r w:rsidR="000B298F" w:rsidRPr="0041651A">
              <w:rPr>
                <w:rFonts w:eastAsia="標楷體" w:hint="eastAsia"/>
                <w:color w:val="000000" w:themeColor="text1"/>
                <w:szCs w:val="16"/>
              </w:rPr>
              <w:t>：</w:t>
            </w:r>
          </w:p>
          <w:p w:rsidR="000B298F" w:rsidRPr="0041651A" w:rsidRDefault="00E52074" w:rsidP="00A72946">
            <w:pPr>
              <w:pStyle w:val="ad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教養態度</w:t>
            </w:r>
            <w:r w:rsidR="0044269B" w:rsidRPr="0041651A">
              <w:rPr>
                <w:rFonts w:eastAsia="標楷體" w:hint="eastAsia"/>
                <w:color w:val="000000" w:themeColor="text1"/>
                <w:szCs w:val="16"/>
              </w:rPr>
              <w:t>與方式</w:t>
            </w:r>
            <w:r w:rsidR="000B298F" w:rsidRPr="0041651A">
              <w:rPr>
                <w:rFonts w:eastAsia="標楷體" w:hint="eastAsia"/>
                <w:color w:val="000000" w:themeColor="text1"/>
                <w:szCs w:val="16"/>
              </w:rPr>
              <w:t>：</w:t>
            </w:r>
          </w:p>
          <w:p w:rsidR="00E52074" w:rsidRPr="0041651A" w:rsidRDefault="003158A4" w:rsidP="00A72946">
            <w:pPr>
              <w:pStyle w:val="ad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親子活動</w:t>
            </w:r>
            <w:r w:rsidR="0044269B" w:rsidRPr="0041651A">
              <w:rPr>
                <w:rFonts w:eastAsia="標楷體" w:hint="eastAsia"/>
                <w:color w:val="000000" w:themeColor="text1"/>
                <w:szCs w:val="16"/>
              </w:rPr>
              <w:t>與時間</w:t>
            </w:r>
            <w:r w:rsidR="000B298F" w:rsidRPr="0041651A">
              <w:rPr>
                <w:rFonts w:eastAsia="標楷體" w:hint="eastAsia"/>
                <w:color w:val="000000" w:themeColor="text1"/>
                <w:szCs w:val="16"/>
              </w:rPr>
              <w:t>：</w:t>
            </w:r>
          </w:p>
          <w:p w:rsidR="00117D90" w:rsidRPr="0041651A" w:rsidRDefault="00117D90" w:rsidP="00A72946">
            <w:pPr>
              <w:pStyle w:val="ad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家庭優勢：</w:t>
            </w:r>
          </w:p>
          <w:p w:rsidR="000B298F" w:rsidRPr="0041651A" w:rsidRDefault="003158A4" w:rsidP="00A72946">
            <w:pPr>
              <w:pStyle w:val="ad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其</w:t>
            </w:r>
            <w:r w:rsidR="0044269B" w:rsidRPr="0041651A">
              <w:rPr>
                <w:rFonts w:eastAsia="標楷體" w:hint="eastAsia"/>
                <w:color w:val="000000" w:themeColor="text1"/>
                <w:szCs w:val="16"/>
              </w:rPr>
              <w:t>他</w:t>
            </w:r>
            <w:r w:rsidR="0044269B" w:rsidRPr="0041651A">
              <w:rPr>
                <w:rFonts w:eastAsia="標楷體" w:hint="eastAsia"/>
                <w:color w:val="000000" w:themeColor="text1"/>
                <w:szCs w:val="24"/>
              </w:rPr>
              <w:t>說明</w:t>
            </w:r>
            <w:r w:rsidRPr="0041651A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</w:tc>
      </w:tr>
      <w:tr w:rsidR="0041651A" w:rsidRPr="0041651A" w:rsidTr="00B17614">
        <w:trPr>
          <w:trHeight w:val="1021"/>
        </w:trPr>
        <w:tc>
          <w:tcPr>
            <w:tcW w:w="1784" w:type="dxa"/>
            <w:tcBorders>
              <w:left w:val="double" w:sz="4" w:space="0" w:color="auto"/>
            </w:tcBorders>
            <w:vAlign w:val="center"/>
          </w:tcPr>
          <w:p w:rsidR="00E52074" w:rsidRPr="0041651A" w:rsidRDefault="00E52074" w:rsidP="00F7329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家庭特殊需求</w:t>
            </w:r>
          </w:p>
        </w:tc>
        <w:tc>
          <w:tcPr>
            <w:tcW w:w="7320" w:type="dxa"/>
            <w:tcBorders>
              <w:right w:val="double" w:sz="4" w:space="0" w:color="auto"/>
            </w:tcBorders>
          </w:tcPr>
          <w:p w:rsidR="000B298F" w:rsidRPr="0041651A" w:rsidRDefault="00E52074" w:rsidP="00A72946">
            <w:pPr>
              <w:pStyle w:val="ad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福利補助</w:t>
            </w:r>
            <w:r w:rsidR="0044269B" w:rsidRPr="0041651A">
              <w:rPr>
                <w:rFonts w:eastAsia="標楷體" w:hint="eastAsia"/>
                <w:color w:val="000000" w:themeColor="text1"/>
                <w:szCs w:val="24"/>
              </w:rPr>
              <w:t>需求</w:t>
            </w:r>
            <w:r w:rsidR="000B298F" w:rsidRPr="0041651A">
              <w:rPr>
                <w:rFonts w:eastAsia="標楷體" w:hint="eastAsia"/>
                <w:color w:val="000000" w:themeColor="text1"/>
                <w:szCs w:val="16"/>
              </w:rPr>
              <w:t>：</w:t>
            </w:r>
          </w:p>
          <w:p w:rsidR="000B298F" w:rsidRPr="0041651A" w:rsidRDefault="00E52074" w:rsidP="00A72946">
            <w:pPr>
              <w:pStyle w:val="ad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教養資訊</w:t>
            </w:r>
            <w:r w:rsidR="0044269B" w:rsidRPr="0041651A">
              <w:rPr>
                <w:rFonts w:eastAsia="標楷體" w:hint="eastAsia"/>
                <w:color w:val="000000" w:themeColor="text1"/>
                <w:szCs w:val="24"/>
              </w:rPr>
              <w:t>需求</w:t>
            </w:r>
            <w:r w:rsidR="000B298F" w:rsidRPr="0041651A">
              <w:rPr>
                <w:rFonts w:eastAsia="標楷體" w:hint="eastAsia"/>
                <w:color w:val="000000" w:themeColor="text1"/>
                <w:szCs w:val="16"/>
              </w:rPr>
              <w:t>：</w:t>
            </w:r>
          </w:p>
          <w:p w:rsidR="00E52074" w:rsidRPr="0041651A" w:rsidRDefault="00E52074" w:rsidP="00A72946">
            <w:pPr>
              <w:pStyle w:val="ad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療育資源</w:t>
            </w:r>
            <w:r w:rsidR="0044269B" w:rsidRPr="0041651A">
              <w:rPr>
                <w:rFonts w:eastAsia="標楷體" w:hint="eastAsia"/>
                <w:color w:val="000000" w:themeColor="text1"/>
                <w:szCs w:val="24"/>
              </w:rPr>
              <w:t>需求</w:t>
            </w:r>
            <w:r w:rsidR="000B298F" w:rsidRPr="0041651A">
              <w:rPr>
                <w:rFonts w:eastAsia="標楷體" w:hint="eastAsia"/>
                <w:color w:val="000000" w:themeColor="text1"/>
                <w:szCs w:val="16"/>
              </w:rPr>
              <w:t>：</w:t>
            </w:r>
          </w:p>
          <w:p w:rsidR="0044269B" w:rsidRPr="0041651A" w:rsidRDefault="0044269B" w:rsidP="00A72946">
            <w:pPr>
              <w:pStyle w:val="ad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  <w:b/>
                <w:color w:val="000000" w:themeColor="text1"/>
                <w:szCs w:val="16"/>
              </w:rPr>
            </w:pPr>
            <w:r w:rsidRPr="0041651A">
              <w:rPr>
                <w:rFonts w:eastAsia="標楷體" w:hint="eastAsia"/>
                <w:color w:val="000000" w:themeColor="text1"/>
                <w:szCs w:val="16"/>
              </w:rPr>
              <w:t>其他</w:t>
            </w:r>
            <w:r w:rsidRPr="0041651A">
              <w:rPr>
                <w:rFonts w:eastAsia="標楷體" w:hint="eastAsia"/>
                <w:color w:val="000000" w:themeColor="text1"/>
                <w:szCs w:val="24"/>
              </w:rPr>
              <w:t>需求：</w:t>
            </w:r>
          </w:p>
        </w:tc>
      </w:tr>
      <w:tr w:rsidR="0041651A" w:rsidRPr="0041651A" w:rsidTr="00B17614">
        <w:trPr>
          <w:trHeight w:val="1021"/>
        </w:trPr>
        <w:tc>
          <w:tcPr>
            <w:tcW w:w="1784" w:type="dxa"/>
            <w:tcBorders>
              <w:left w:val="double" w:sz="4" w:space="0" w:color="auto"/>
            </w:tcBorders>
            <w:vAlign w:val="center"/>
          </w:tcPr>
          <w:p w:rsidR="00E52074" w:rsidRPr="0041651A" w:rsidRDefault="00E52074" w:rsidP="00F7329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  <w:szCs w:val="24"/>
              </w:rPr>
              <w:t>家長期望</w:t>
            </w:r>
          </w:p>
        </w:tc>
        <w:tc>
          <w:tcPr>
            <w:tcW w:w="7320" w:type="dxa"/>
            <w:tcBorders>
              <w:right w:val="double" w:sz="4" w:space="0" w:color="auto"/>
            </w:tcBorders>
          </w:tcPr>
          <w:p w:rsidR="00E52074" w:rsidRPr="0041651A" w:rsidRDefault="00E52074" w:rsidP="00F73291">
            <w:pPr>
              <w:spacing w:line="360" w:lineRule="auto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52074" w:rsidRPr="0041651A" w:rsidRDefault="00E52074">
      <w:pPr>
        <w:spacing w:line="360" w:lineRule="auto"/>
        <w:rPr>
          <w:rFonts w:eastAsia="標楷體"/>
          <w:b/>
          <w:bCs/>
          <w:color w:val="000000" w:themeColor="text1"/>
          <w:sz w:val="28"/>
        </w:rPr>
      </w:pPr>
      <w:r w:rsidRPr="0041651A">
        <w:rPr>
          <w:rFonts w:eastAsia="標楷體" w:hint="eastAsia"/>
          <w:b/>
          <w:bCs/>
          <w:color w:val="000000" w:themeColor="text1"/>
          <w:sz w:val="28"/>
        </w:rPr>
        <w:lastRenderedPageBreak/>
        <w:t>（三）評量摘要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1"/>
        <w:gridCol w:w="1107"/>
        <w:gridCol w:w="960"/>
        <w:gridCol w:w="4779"/>
      </w:tblGrid>
      <w:tr w:rsidR="0041651A" w:rsidRPr="0041651A" w:rsidTr="00F67713">
        <w:trPr>
          <w:tblHeader/>
          <w:jc w:val="center"/>
        </w:trPr>
        <w:tc>
          <w:tcPr>
            <w:tcW w:w="2281" w:type="dxa"/>
            <w:tcBorders>
              <w:top w:val="double" w:sz="4" w:space="0" w:color="auto"/>
            </w:tcBorders>
            <w:vAlign w:val="center"/>
          </w:tcPr>
          <w:p w:rsidR="00E52074" w:rsidRPr="0041651A" w:rsidRDefault="00E52074" w:rsidP="00292CA2">
            <w:pPr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評量方法</w:t>
            </w:r>
            <w:r w:rsidRPr="0041651A">
              <w:rPr>
                <w:rFonts w:eastAsia="標楷體"/>
                <w:color w:val="000000" w:themeColor="text1"/>
              </w:rPr>
              <w:t>/</w:t>
            </w:r>
            <w:r w:rsidRPr="0041651A">
              <w:rPr>
                <w:rFonts w:eastAsia="標楷體" w:hint="eastAsia"/>
                <w:color w:val="000000" w:themeColor="text1"/>
              </w:rPr>
              <w:t>工具名稱</w:t>
            </w:r>
          </w:p>
        </w:tc>
        <w:tc>
          <w:tcPr>
            <w:tcW w:w="1107" w:type="dxa"/>
            <w:tcBorders>
              <w:top w:val="double" w:sz="4" w:space="0" w:color="auto"/>
            </w:tcBorders>
            <w:vAlign w:val="center"/>
          </w:tcPr>
          <w:p w:rsidR="00E52074" w:rsidRPr="0041651A" w:rsidRDefault="00E52074" w:rsidP="00292CA2">
            <w:pPr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評量日期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E52074" w:rsidRPr="0041651A" w:rsidRDefault="00E52074" w:rsidP="00292CA2">
            <w:pPr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評量者</w:t>
            </w:r>
          </w:p>
        </w:tc>
        <w:tc>
          <w:tcPr>
            <w:tcW w:w="4779" w:type="dxa"/>
            <w:tcBorders>
              <w:top w:val="double" w:sz="4" w:space="0" w:color="auto"/>
            </w:tcBorders>
            <w:vAlign w:val="center"/>
          </w:tcPr>
          <w:p w:rsidR="00E52074" w:rsidRPr="0041651A" w:rsidRDefault="00E52074" w:rsidP="00292CA2">
            <w:pPr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評</w:t>
            </w:r>
            <w:r w:rsidRPr="0041651A">
              <w:rPr>
                <w:rFonts w:eastAsia="標楷體"/>
                <w:color w:val="000000" w:themeColor="text1"/>
              </w:rPr>
              <w:t xml:space="preserve">    </w:t>
            </w:r>
            <w:r w:rsidRPr="0041651A">
              <w:rPr>
                <w:rFonts w:eastAsia="標楷體" w:hint="eastAsia"/>
                <w:color w:val="000000" w:themeColor="text1"/>
              </w:rPr>
              <w:t>量</w:t>
            </w:r>
            <w:r w:rsidRPr="0041651A">
              <w:rPr>
                <w:rFonts w:eastAsia="標楷體"/>
                <w:color w:val="000000" w:themeColor="text1"/>
              </w:rPr>
              <w:t xml:space="preserve">    </w:t>
            </w:r>
            <w:r w:rsidRPr="0041651A">
              <w:rPr>
                <w:rFonts w:eastAsia="標楷體" w:hint="eastAsia"/>
                <w:color w:val="000000" w:themeColor="text1"/>
              </w:rPr>
              <w:t>結</w:t>
            </w:r>
            <w:r w:rsidRPr="0041651A">
              <w:rPr>
                <w:rFonts w:eastAsia="標楷體"/>
                <w:color w:val="000000" w:themeColor="text1"/>
              </w:rPr>
              <w:t xml:space="preserve">    </w:t>
            </w:r>
            <w:r w:rsidRPr="0041651A">
              <w:rPr>
                <w:rFonts w:eastAsia="標楷體" w:hint="eastAsia"/>
                <w:color w:val="000000" w:themeColor="text1"/>
              </w:rPr>
              <w:t>果</w:t>
            </w:r>
          </w:p>
        </w:tc>
      </w:tr>
      <w:tr w:rsidR="0041651A" w:rsidRPr="0041651A" w:rsidTr="00733DDF">
        <w:trPr>
          <w:trHeight w:val="854"/>
          <w:jc w:val="center"/>
        </w:trPr>
        <w:tc>
          <w:tcPr>
            <w:tcW w:w="2281" w:type="dxa"/>
          </w:tcPr>
          <w:p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07" w:type="dxa"/>
          </w:tcPr>
          <w:p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60" w:type="dxa"/>
          </w:tcPr>
          <w:p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779" w:type="dxa"/>
          </w:tcPr>
          <w:p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</w:tr>
      <w:tr w:rsidR="0041651A" w:rsidRPr="0041651A" w:rsidTr="00733DDF">
        <w:trPr>
          <w:trHeight w:val="801"/>
          <w:jc w:val="center"/>
        </w:trPr>
        <w:tc>
          <w:tcPr>
            <w:tcW w:w="2281" w:type="dxa"/>
          </w:tcPr>
          <w:p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  <w:p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07" w:type="dxa"/>
          </w:tcPr>
          <w:p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60" w:type="dxa"/>
          </w:tcPr>
          <w:p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779" w:type="dxa"/>
          </w:tcPr>
          <w:p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</w:tr>
      <w:tr w:rsidR="0041651A" w:rsidRPr="0041651A" w:rsidTr="00733DDF">
        <w:trPr>
          <w:trHeight w:val="1020"/>
          <w:jc w:val="center"/>
        </w:trPr>
        <w:tc>
          <w:tcPr>
            <w:tcW w:w="2281" w:type="dxa"/>
          </w:tcPr>
          <w:p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07" w:type="dxa"/>
          </w:tcPr>
          <w:p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60" w:type="dxa"/>
          </w:tcPr>
          <w:p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779" w:type="dxa"/>
          </w:tcPr>
          <w:p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</w:tr>
      <w:tr w:rsidR="00E52074" w:rsidRPr="0041651A" w:rsidTr="00733DDF">
        <w:trPr>
          <w:trHeight w:val="809"/>
          <w:jc w:val="center"/>
        </w:trPr>
        <w:tc>
          <w:tcPr>
            <w:tcW w:w="2281" w:type="dxa"/>
            <w:tcBorders>
              <w:bottom w:val="double" w:sz="4" w:space="0" w:color="auto"/>
            </w:tcBorders>
          </w:tcPr>
          <w:p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</w:tcPr>
          <w:p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</w:tcPr>
          <w:p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779" w:type="dxa"/>
            <w:tcBorders>
              <w:bottom w:val="double" w:sz="4" w:space="0" w:color="auto"/>
            </w:tcBorders>
          </w:tcPr>
          <w:p w:rsidR="00E52074" w:rsidRPr="0041651A" w:rsidRDefault="00E52074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</w:tr>
    </w:tbl>
    <w:p w:rsidR="00E52074" w:rsidRPr="0041651A" w:rsidRDefault="00E52074">
      <w:pPr>
        <w:spacing w:line="360" w:lineRule="auto"/>
        <w:rPr>
          <w:rFonts w:eastAsia="標楷體"/>
          <w:b/>
          <w:bCs/>
          <w:color w:val="000000" w:themeColor="text1"/>
          <w:sz w:val="28"/>
        </w:rPr>
      </w:pPr>
    </w:p>
    <w:p w:rsidR="00E52074" w:rsidRPr="0041651A" w:rsidRDefault="00E52074">
      <w:pPr>
        <w:spacing w:line="360" w:lineRule="auto"/>
        <w:rPr>
          <w:rFonts w:eastAsia="標楷體"/>
          <w:b/>
          <w:bCs/>
          <w:color w:val="000000" w:themeColor="text1"/>
          <w:sz w:val="28"/>
        </w:rPr>
      </w:pPr>
      <w:r w:rsidRPr="0041651A">
        <w:rPr>
          <w:rFonts w:eastAsia="標楷體" w:hint="eastAsia"/>
          <w:b/>
          <w:bCs/>
          <w:color w:val="000000" w:themeColor="text1"/>
          <w:sz w:val="28"/>
        </w:rPr>
        <w:t>（四）能力現況</w:t>
      </w:r>
    </w:p>
    <w:tbl>
      <w:tblPr>
        <w:tblW w:w="924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960"/>
        <w:gridCol w:w="4181"/>
      </w:tblGrid>
      <w:tr w:rsidR="0041651A" w:rsidRPr="0041651A" w:rsidTr="00B17614">
        <w:trPr>
          <w:cantSplit/>
          <w:tblHeader/>
          <w:jc w:val="center"/>
        </w:trPr>
        <w:tc>
          <w:tcPr>
            <w:tcW w:w="1108" w:type="dxa"/>
            <w:tcBorders>
              <w:top w:val="double" w:sz="6" w:space="0" w:color="auto"/>
            </w:tcBorders>
            <w:vAlign w:val="center"/>
          </w:tcPr>
          <w:p w:rsidR="00E52074" w:rsidRPr="0041651A" w:rsidRDefault="00E52074" w:rsidP="00292CA2">
            <w:pPr>
              <w:spacing w:beforeLines="50" w:before="120" w:afterLines="50" w:after="120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領</w:t>
            </w:r>
            <w:r w:rsidRPr="0041651A">
              <w:rPr>
                <w:rFonts w:ascii="標楷體" w:eastAsia="標楷體"/>
                <w:color w:val="000000" w:themeColor="text1"/>
              </w:rPr>
              <w:t xml:space="preserve"> </w:t>
            </w:r>
            <w:r w:rsidRPr="0041651A">
              <w:rPr>
                <w:rFonts w:ascii="標楷體" w:eastAsia="標楷體" w:hint="eastAsia"/>
                <w:color w:val="000000" w:themeColor="text1"/>
              </w:rPr>
              <w:t>域</w:t>
            </w:r>
          </w:p>
        </w:tc>
        <w:tc>
          <w:tcPr>
            <w:tcW w:w="3960" w:type="dxa"/>
            <w:tcBorders>
              <w:top w:val="double" w:sz="6" w:space="0" w:color="auto"/>
            </w:tcBorders>
            <w:vAlign w:val="center"/>
          </w:tcPr>
          <w:p w:rsidR="00E52074" w:rsidRPr="0041651A" w:rsidRDefault="00E52074" w:rsidP="00292CA2">
            <w:pPr>
              <w:spacing w:beforeLines="50" w:before="120" w:afterLines="50" w:after="120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已具備及優勢能力</w:t>
            </w:r>
          </w:p>
        </w:tc>
        <w:tc>
          <w:tcPr>
            <w:tcW w:w="4181" w:type="dxa"/>
            <w:tcBorders>
              <w:top w:val="double" w:sz="6" w:space="0" w:color="auto"/>
            </w:tcBorders>
            <w:vAlign w:val="center"/>
          </w:tcPr>
          <w:p w:rsidR="00E52074" w:rsidRPr="0041651A" w:rsidRDefault="00174B32" w:rsidP="00292CA2">
            <w:pPr>
              <w:spacing w:beforeLines="50" w:before="120" w:afterLines="50" w:after="120"/>
              <w:jc w:val="center"/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弱勢能力</w:t>
            </w:r>
          </w:p>
        </w:tc>
      </w:tr>
      <w:tr w:rsidR="0041651A" w:rsidRPr="0041651A" w:rsidTr="00B17614">
        <w:trPr>
          <w:cantSplit/>
          <w:trHeight w:val="1999"/>
          <w:jc w:val="center"/>
        </w:trPr>
        <w:tc>
          <w:tcPr>
            <w:tcW w:w="1108" w:type="dxa"/>
            <w:vAlign w:val="center"/>
          </w:tcPr>
          <w:p w:rsidR="00E52074" w:rsidRPr="0041651A" w:rsidRDefault="00E52074" w:rsidP="00E95C1B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41651A">
              <w:rPr>
                <w:rFonts w:ascii="標楷體" w:eastAsia="標楷體" w:hint="eastAsia"/>
                <w:b/>
                <w:color w:val="000000" w:themeColor="text1"/>
              </w:rPr>
              <w:t>認知發展</w:t>
            </w:r>
          </w:p>
          <w:p w:rsidR="00E52074" w:rsidRPr="0041651A" w:rsidRDefault="00E52074" w:rsidP="00E95C1B">
            <w:pPr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41651A">
              <w:rPr>
                <w:rFonts w:ascii="標楷體" w:eastAsia="標楷體" w:hint="eastAsia"/>
                <w:color w:val="000000" w:themeColor="text1"/>
                <w:sz w:val="20"/>
              </w:rPr>
              <w:t>（記憶、理解、推理、注意力等）</w:t>
            </w:r>
          </w:p>
        </w:tc>
        <w:tc>
          <w:tcPr>
            <w:tcW w:w="3960" w:type="dxa"/>
          </w:tcPr>
          <w:p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181" w:type="dxa"/>
          </w:tcPr>
          <w:p w:rsidR="00E52074" w:rsidRPr="0041651A" w:rsidRDefault="00B14DB4">
            <w:pPr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□無  □有</w:t>
            </w:r>
          </w:p>
        </w:tc>
      </w:tr>
      <w:tr w:rsidR="0041651A" w:rsidRPr="0041651A" w:rsidTr="00B17614">
        <w:trPr>
          <w:cantSplit/>
          <w:trHeight w:val="2265"/>
          <w:jc w:val="center"/>
        </w:trPr>
        <w:tc>
          <w:tcPr>
            <w:tcW w:w="1108" w:type="dxa"/>
            <w:vAlign w:val="center"/>
          </w:tcPr>
          <w:p w:rsidR="00E52074" w:rsidRPr="0041651A" w:rsidRDefault="00E52074" w:rsidP="00E95C1B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41651A">
              <w:rPr>
                <w:rFonts w:ascii="標楷體" w:eastAsia="標楷體" w:hint="eastAsia"/>
                <w:b/>
                <w:color w:val="000000" w:themeColor="text1"/>
              </w:rPr>
              <w:t>溝通發展</w:t>
            </w:r>
          </w:p>
          <w:p w:rsidR="00E52074" w:rsidRPr="0041651A" w:rsidRDefault="00E52074" w:rsidP="00E95C1B">
            <w:pPr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41651A">
              <w:rPr>
                <w:rFonts w:ascii="標楷體" w:eastAsia="標楷體" w:hint="eastAsia"/>
                <w:color w:val="000000" w:themeColor="text1"/>
                <w:sz w:val="20"/>
              </w:rPr>
              <w:t>（語言理解、表達、語言發展等）</w:t>
            </w:r>
          </w:p>
        </w:tc>
        <w:tc>
          <w:tcPr>
            <w:tcW w:w="3960" w:type="dxa"/>
          </w:tcPr>
          <w:p w:rsidR="00E52074" w:rsidRPr="0041651A" w:rsidRDefault="00E52074" w:rsidP="00E23204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181" w:type="dxa"/>
          </w:tcPr>
          <w:p w:rsidR="00D56E5A" w:rsidRPr="0041651A" w:rsidRDefault="00D56E5A" w:rsidP="00E23204">
            <w:pPr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□無  □有</w:t>
            </w:r>
          </w:p>
        </w:tc>
      </w:tr>
      <w:tr w:rsidR="0041651A" w:rsidRPr="0041651A" w:rsidTr="00B17614">
        <w:trPr>
          <w:cantSplit/>
          <w:trHeight w:val="2102"/>
          <w:jc w:val="center"/>
        </w:trPr>
        <w:tc>
          <w:tcPr>
            <w:tcW w:w="1108" w:type="dxa"/>
            <w:vAlign w:val="center"/>
          </w:tcPr>
          <w:p w:rsidR="00E52074" w:rsidRPr="0041651A" w:rsidRDefault="00E52074" w:rsidP="00E95C1B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41651A">
              <w:rPr>
                <w:rFonts w:eastAsia="標楷體" w:hint="eastAsia"/>
                <w:b/>
                <w:bCs/>
                <w:color w:val="000000" w:themeColor="text1"/>
              </w:rPr>
              <w:t>動作發展</w:t>
            </w:r>
          </w:p>
          <w:p w:rsidR="00E52074" w:rsidRPr="0041651A" w:rsidRDefault="00E52074" w:rsidP="00E95C1B">
            <w:pPr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41651A">
              <w:rPr>
                <w:rFonts w:ascii="標楷體" w:eastAsia="標楷體" w:hint="eastAsia"/>
                <w:color w:val="000000" w:themeColor="text1"/>
                <w:sz w:val="20"/>
              </w:rPr>
              <w:t>（粗大動作、精細動作）</w:t>
            </w:r>
          </w:p>
        </w:tc>
        <w:tc>
          <w:tcPr>
            <w:tcW w:w="3960" w:type="dxa"/>
          </w:tcPr>
          <w:p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181" w:type="dxa"/>
          </w:tcPr>
          <w:p w:rsidR="00E52074" w:rsidRPr="0041651A" w:rsidRDefault="00B14DB4">
            <w:pPr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□無  □有</w:t>
            </w:r>
          </w:p>
        </w:tc>
      </w:tr>
      <w:tr w:rsidR="0041651A" w:rsidRPr="0041651A" w:rsidTr="00B17614">
        <w:trPr>
          <w:cantSplit/>
          <w:trHeight w:val="2101"/>
          <w:jc w:val="center"/>
        </w:trPr>
        <w:tc>
          <w:tcPr>
            <w:tcW w:w="1108" w:type="dxa"/>
            <w:vAlign w:val="center"/>
          </w:tcPr>
          <w:p w:rsidR="00E52074" w:rsidRPr="0041651A" w:rsidRDefault="00E52074" w:rsidP="00E95C1B">
            <w:pPr>
              <w:pStyle w:val="a8"/>
              <w:rPr>
                <w:color w:val="000000" w:themeColor="text1"/>
              </w:rPr>
            </w:pPr>
            <w:r w:rsidRPr="0041651A">
              <w:rPr>
                <w:rFonts w:hint="eastAsia"/>
                <w:color w:val="000000" w:themeColor="text1"/>
              </w:rPr>
              <w:lastRenderedPageBreak/>
              <w:t>社會情緒發展</w:t>
            </w:r>
          </w:p>
          <w:p w:rsidR="00E52074" w:rsidRPr="0041651A" w:rsidRDefault="00E52074" w:rsidP="00E95C1B">
            <w:pPr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41651A">
              <w:rPr>
                <w:rFonts w:ascii="標楷體" w:eastAsia="標楷體" w:hint="eastAsia"/>
                <w:color w:val="000000" w:themeColor="text1"/>
                <w:sz w:val="20"/>
              </w:rPr>
              <w:t>（人際關係、社交技巧、情緒管理、行為問題等）</w:t>
            </w:r>
          </w:p>
        </w:tc>
        <w:tc>
          <w:tcPr>
            <w:tcW w:w="3960" w:type="dxa"/>
          </w:tcPr>
          <w:p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181" w:type="dxa"/>
            <w:tcBorders>
              <w:right w:val="double" w:sz="4" w:space="0" w:color="auto"/>
            </w:tcBorders>
          </w:tcPr>
          <w:p w:rsidR="00E52074" w:rsidRPr="0041651A" w:rsidRDefault="00B14DB4">
            <w:pPr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□無  □有</w:t>
            </w:r>
          </w:p>
        </w:tc>
      </w:tr>
      <w:tr w:rsidR="0041651A" w:rsidRPr="0041651A" w:rsidTr="00B17614">
        <w:trPr>
          <w:cantSplit/>
          <w:trHeight w:val="2101"/>
          <w:jc w:val="center"/>
        </w:trPr>
        <w:tc>
          <w:tcPr>
            <w:tcW w:w="1108" w:type="dxa"/>
            <w:vAlign w:val="center"/>
          </w:tcPr>
          <w:p w:rsidR="00E52074" w:rsidRPr="0041651A" w:rsidRDefault="00E52074" w:rsidP="00E95C1B">
            <w:pPr>
              <w:pStyle w:val="a8"/>
              <w:rPr>
                <w:color w:val="000000" w:themeColor="text1"/>
              </w:rPr>
            </w:pPr>
            <w:r w:rsidRPr="0041651A">
              <w:rPr>
                <w:rFonts w:hint="eastAsia"/>
                <w:color w:val="000000" w:themeColor="text1"/>
              </w:rPr>
              <w:t>自理能力發展</w:t>
            </w:r>
          </w:p>
          <w:p w:rsidR="00E52074" w:rsidRPr="0041651A" w:rsidRDefault="00E52074" w:rsidP="00E95C1B">
            <w:pPr>
              <w:pStyle w:val="a8"/>
              <w:rPr>
                <w:b w:val="0"/>
                <w:bCs/>
                <w:color w:val="000000" w:themeColor="text1"/>
              </w:rPr>
            </w:pPr>
            <w:r w:rsidRPr="0041651A">
              <w:rPr>
                <w:rFonts w:hint="eastAsia"/>
                <w:b w:val="0"/>
                <w:bCs/>
                <w:color w:val="000000" w:themeColor="text1"/>
                <w:sz w:val="20"/>
              </w:rPr>
              <w:t>（飲食、如廁、盥洗、購物、穿脫衣褲、上下學能力等）</w:t>
            </w:r>
          </w:p>
        </w:tc>
        <w:tc>
          <w:tcPr>
            <w:tcW w:w="3960" w:type="dxa"/>
          </w:tcPr>
          <w:p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181" w:type="dxa"/>
            <w:tcBorders>
              <w:right w:val="double" w:sz="4" w:space="0" w:color="auto"/>
            </w:tcBorders>
          </w:tcPr>
          <w:p w:rsidR="00E52074" w:rsidRPr="0041651A" w:rsidRDefault="00B14DB4">
            <w:pPr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□無  □有</w:t>
            </w:r>
          </w:p>
        </w:tc>
      </w:tr>
      <w:tr w:rsidR="0041651A" w:rsidRPr="0041651A" w:rsidTr="00B17614">
        <w:trPr>
          <w:cantSplit/>
          <w:trHeight w:val="2048"/>
          <w:jc w:val="center"/>
        </w:trPr>
        <w:tc>
          <w:tcPr>
            <w:tcW w:w="1108" w:type="dxa"/>
            <w:tcBorders>
              <w:bottom w:val="double" w:sz="6" w:space="0" w:color="auto"/>
            </w:tcBorders>
            <w:vAlign w:val="center"/>
          </w:tcPr>
          <w:p w:rsidR="00E52074" w:rsidRPr="0041651A" w:rsidRDefault="00E52074" w:rsidP="00E95C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b/>
                <w:color w:val="000000" w:themeColor="text1"/>
              </w:rPr>
              <w:t>感官知覺與其他</w:t>
            </w: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（視、聽、觸、嗅、味覺及其他）</w:t>
            </w:r>
          </w:p>
        </w:tc>
        <w:tc>
          <w:tcPr>
            <w:tcW w:w="3960" w:type="dxa"/>
            <w:tcBorders>
              <w:bottom w:val="double" w:sz="6" w:space="0" w:color="auto"/>
            </w:tcBorders>
          </w:tcPr>
          <w:p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  <w:p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  <w:p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  <w:p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  <w:p w:rsidR="00E52074" w:rsidRPr="0041651A" w:rsidRDefault="00E52074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181" w:type="dxa"/>
            <w:tcBorders>
              <w:bottom w:val="double" w:sz="6" w:space="0" w:color="auto"/>
              <w:right w:val="double" w:sz="4" w:space="0" w:color="auto"/>
            </w:tcBorders>
          </w:tcPr>
          <w:p w:rsidR="00E52074" w:rsidRPr="0041651A" w:rsidRDefault="00B14DB4">
            <w:pPr>
              <w:rPr>
                <w:rFonts w:ascii="標楷體" w:eastAsia="標楷體"/>
                <w:color w:val="000000" w:themeColor="text1"/>
              </w:rPr>
            </w:pPr>
            <w:r w:rsidRPr="0041651A">
              <w:rPr>
                <w:rFonts w:ascii="標楷體" w:eastAsia="標楷體" w:hint="eastAsia"/>
                <w:color w:val="000000" w:themeColor="text1"/>
              </w:rPr>
              <w:t>□無  □有</w:t>
            </w:r>
          </w:p>
        </w:tc>
      </w:tr>
    </w:tbl>
    <w:p w:rsidR="00E52074" w:rsidRPr="0041651A" w:rsidRDefault="00383699" w:rsidP="00733DDF">
      <w:pPr>
        <w:spacing w:line="300" w:lineRule="auto"/>
        <w:jc w:val="both"/>
        <w:rPr>
          <w:rFonts w:eastAsia="標楷體"/>
          <w:b/>
          <w:bCs/>
          <w:color w:val="000000" w:themeColor="text1"/>
          <w:szCs w:val="24"/>
        </w:rPr>
      </w:pPr>
      <w:r w:rsidRPr="0041651A">
        <w:rPr>
          <w:rFonts w:eastAsia="標楷體" w:hint="eastAsia"/>
          <w:b/>
          <w:bCs/>
          <w:color w:val="000000" w:themeColor="text1"/>
          <w:szCs w:val="24"/>
        </w:rPr>
        <w:t xml:space="preserve"> </w:t>
      </w:r>
    </w:p>
    <w:p w:rsidR="0079535B" w:rsidRPr="0041651A" w:rsidRDefault="0079535B" w:rsidP="00733DDF">
      <w:pPr>
        <w:spacing w:line="300" w:lineRule="auto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</w:p>
    <w:p w:rsidR="00E52074" w:rsidRPr="0041651A" w:rsidRDefault="00E52074" w:rsidP="00733DDF">
      <w:pPr>
        <w:spacing w:line="300" w:lineRule="auto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41651A">
        <w:rPr>
          <w:rFonts w:eastAsia="標楷體" w:hint="eastAsia"/>
          <w:b/>
          <w:bCs/>
          <w:color w:val="000000" w:themeColor="text1"/>
          <w:sz w:val="28"/>
          <w:szCs w:val="28"/>
        </w:rPr>
        <w:t>（五）特殊需求分析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1"/>
      </w:tblGrid>
      <w:tr w:rsidR="00E52074" w:rsidRPr="0041651A" w:rsidTr="0079535B">
        <w:trPr>
          <w:trHeight w:val="4045"/>
          <w:jc w:val="center"/>
        </w:trPr>
        <w:tc>
          <w:tcPr>
            <w:tcW w:w="9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074" w:rsidRPr="0041651A" w:rsidRDefault="00C251B0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0"/>
              </w:rPr>
            </w:pPr>
            <w:proofErr w:type="gramStart"/>
            <w:r>
              <w:rPr>
                <w:rFonts w:eastAsia="標楷體" w:hint="eastAsia"/>
                <w:bCs/>
                <w:color w:val="000000" w:themeColor="text1"/>
                <w:sz w:val="20"/>
              </w:rPr>
              <w:lastRenderedPageBreak/>
              <w:t>（</w:t>
            </w:r>
            <w:proofErr w:type="gramEnd"/>
            <w:r>
              <w:rPr>
                <w:rFonts w:eastAsia="標楷體" w:hint="eastAsia"/>
                <w:bCs/>
                <w:color w:val="000000" w:themeColor="text1"/>
                <w:sz w:val="20"/>
              </w:rPr>
              <w:t>請依幼生</w:t>
            </w:r>
            <w:r w:rsidR="00E52074" w:rsidRPr="0041651A">
              <w:rPr>
                <w:rFonts w:eastAsia="標楷體" w:hint="eastAsia"/>
                <w:bCs/>
                <w:color w:val="000000" w:themeColor="text1"/>
                <w:sz w:val="20"/>
              </w:rPr>
              <w:t>的障礙特性及學習現場實地評估，具體陳述其在幼兒園學習、適應與個人生理的相關需求，並依其各領域的能力做綜整的需求分析。）</w:t>
            </w:r>
          </w:p>
          <w:p w:rsidR="00E52074" w:rsidRPr="0041651A" w:rsidRDefault="00E52074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  <w:p w:rsidR="00E52074" w:rsidRPr="0041651A" w:rsidRDefault="00E52074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  <w:p w:rsidR="00E52074" w:rsidRPr="0041651A" w:rsidRDefault="00E52074" w:rsidP="00D70973">
            <w:pPr>
              <w:spacing w:line="300" w:lineRule="auto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807F79" w:rsidRPr="0041651A" w:rsidRDefault="00807F79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</w:p>
    <w:p w:rsidR="00807F79" w:rsidRPr="0041651A" w:rsidRDefault="00807F79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color w:val="000000" w:themeColor="text1"/>
          <w:sz w:val="28"/>
        </w:rPr>
      </w:pPr>
      <w:r w:rsidRPr="0041651A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:rsidR="00E52074" w:rsidRPr="0041651A" w:rsidRDefault="00C251B0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二、幼生</w:t>
      </w:r>
      <w:r w:rsidR="00E52074" w:rsidRPr="0041651A">
        <w:rPr>
          <w:rFonts w:ascii="標楷體" w:eastAsia="標楷體" w:hAnsi="標楷體" w:hint="eastAsia"/>
          <w:b/>
          <w:color w:val="000000" w:themeColor="text1"/>
          <w:sz w:val="28"/>
        </w:rPr>
        <w:t>所需特殊教育、相關服務及支持策</w:t>
      </w:r>
      <w:bookmarkStart w:id="0" w:name="_GoBack"/>
      <w:bookmarkEnd w:id="0"/>
      <w:r w:rsidR="00E52074" w:rsidRPr="0041651A">
        <w:rPr>
          <w:rFonts w:ascii="標楷體" w:eastAsia="標楷體" w:hAnsi="標楷體" w:hint="eastAsia"/>
          <w:b/>
          <w:color w:val="000000" w:themeColor="text1"/>
          <w:sz w:val="28"/>
        </w:rPr>
        <w:t>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80"/>
        <w:gridCol w:w="7820"/>
      </w:tblGrid>
      <w:tr w:rsidR="0041651A" w:rsidRPr="0041651A" w:rsidTr="00763E67">
        <w:trPr>
          <w:trHeight w:val="264"/>
          <w:tblHeader/>
          <w:jc w:val="center"/>
        </w:trPr>
        <w:tc>
          <w:tcPr>
            <w:tcW w:w="131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52074" w:rsidRPr="0041651A" w:rsidRDefault="00E52074" w:rsidP="00991321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41651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83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52074" w:rsidRPr="0041651A" w:rsidRDefault="00E52074" w:rsidP="00991321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41651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內</w:t>
            </w:r>
            <w:r w:rsidRPr="0041651A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        </w:t>
            </w:r>
            <w:r w:rsidRPr="0041651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容</w:t>
            </w:r>
          </w:p>
        </w:tc>
      </w:tr>
      <w:tr w:rsidR="0041651A" w:rsidRPr="0041651A" w:rsidTr="00763E67">
        <w:trPr>
          <w:trHeight w:val="1287"/>
          <w:jc w:val="center"/>
        </w:trPr>
        <w:tc>
          <w:tcPr>
            <w:tcW w:w="1319" w:type="dxa"/>
            <w:tcBorders>
              <w:left w:val="double" w:sz="4" w:space="0" w:color="auto"/>
            </w:tcBorders>
            <w:vAlign w:val="center"/>
          </w:tcPr>
          <w:p w:rsidR="00E52074" w:rsidRPr="0041651A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特殊教育服務</w:t>
            </w:r>
          </w:p>
        </w:tc>
        <w:tc>
          <w:tcPr>
            <w:tcW w:w="8389" w:type="dxa"/>
            <w:gridSpan w:val="2"/>
            <w:tcBorders>
              <w:right w:val="double" w:sz="4" w:space="0" w:color="auto"/>
            </w:tcBorders>
          </w:tcPr>
          <w:p w:rsidR="00E52074" w:rsidRPr="0041651A" w:rsidRDefault="00E52074" w:rsidP="00D266E1">
            <w:pPr>
              <w:numPr>
                <w:ilvl w:val="0"/>
                <w:numId w:val="3"/>
              </w:numPr>
              <w:spacing w:line="240" w:lineRule="auto"/>
              <w:ind w:left="357" w:hanging="357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bCs/>
                <w:color w:val="000000" w:themeColor="text1"/>
                <w:szCs w:val="24"/>
              </w:rPr>
              <w:t>提供學前巡迴輔導服務</w:t>
            </w: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（</w:t>
            </w:r>
            <w:r w:rsidRPr="0041651A">
              <w:rPr>
                <w:rFonts w:eastAsia="標楷體" w:hint="eastAsia"/>
                <w:bCs/>
                <w:color w:val="000000" w:themeColor="text1"/>
                <w:szCs w:val="24"/>
              </w:rPr>
              <w:t>巡迴輔導教師入班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與班級教師共同設計教學或生活中可以運用的策略及活動，進而提供教學支持及追蹤個案學習狀況</w:t>
            </w: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）：</w:t>
            </w:r>
          </w:p>
          <w:p w:rsidR="00E52074" w:rsidRPr="0041651A" w:rsidRDefault="00E52074" w:rsidP="00991321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:rsidR="00E52074" w:rsidRPr="0041651A" w:rsidRDefault="00E52074" w:rsidP="00D266E1">
            <w:pPr>
              <w:numPr>
                <w:ilvl w:val="0"/>
                <w:numId w:val="3"/>
              </w:numPr>
              <w:tabs>
                <w:tab w:val="clear" w:pos="360"/>
                <w:tab w:val="left" w:pos="252"/>
              </w:tabs>
              <w:spacing w:line="360" w:lineRule="auto"/>
              <w:ind w:left="284" w:hanging="284"/>
              <w:rPr>
                <w:rFonts w:eastAsia="標楷體"/>
                <w:bCs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其它：</w:t>
            </w:r>
          </w:p>
        </w:tc>
      </w:tr>
      <w:tr w:rsidR="0041651A" w:rsidRPr="0041651A" w:rsidTr="00763E67">
        <w:trPr>
          <w:trHeight w:val="1666"/>
          <w:jc w:val="center"/>
        </w:trPr>
        <w:tc>
          <w:tcPr>
            <w:tcW w:w="1319" w:type="dxa"/>
            <w:tcBorders>
              <w:left w:val="double" w:sz="4" w:space="0" w:color="auto"/>
            </w:tcBorders>
            <w:vAlign w:val="center"/>
          </w:tcPr>
          <w:p w:rsidR="00E52074" w:rsidRPr="0041651A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相關專業服務</w:t>
            </w:r>
          </w:p>
        </w:tc>
        <w:tc>
          <w:tcPr>
            <w:tcW w:w="8389" w:type="dxa"/>
            <w:gridSpan w:val="2"/>
            <w:tcBorders>
              <w:right w:val="double" w:sz="4" w:space="0" w:color="auto"/>
            </w:tcBorders>
          </w:tcPr>
          <w:p w:rsidR="00E52074" w:rsidRPr="0041651A" w:rsidRDefault="00E52074" w:rsidP="00A9597A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物理治療：</w:t>
            </w:r>
          </w:p>
          <w:p w:rsidR="00E52074" w:rsidRPr="0041651A" w:rsidRDefault="00E52074" w:rsidP="00A9597A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職能治療：</w:t>
            </w:r>
          </w:p>
          <w:p w:rsidR="00E52074" w:rsidRPr="0041651A" w:rsidRDefault="00E52074" w:rsidP="00A9597A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41651A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語言治療：</w:t>
            </w:r>
          </w:p>
          <w:p w:rsidR="00E52074" w:rsidRPr="0041651A" w:rsidRDefault="00E52074" w:rsidP="00A9597A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社工</w:t>
            </w:r>
            <w:r w:rsidRPr="0041651A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個案管理：</w:t>
            </w:r>
          </w:p>
          <w:p w:rsidR="00E52074" w:rsidRPr="0041651A" w:rsidRDefault="00E52074" w:rsidP="00A9597A">
            <w:pPr>
              <w:numPr>
                <w:ilvl w:val="0"/>
                <w:numId w:val="2"/>
              </w:num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其它：</w:t>
            </w:r>
          </w:p>
        </w:tc>
      </w:tr>
      <w:tr w:rsidR="0041651A" w:rsidRPr="0041651A" w:rsidTr="00763E67">
        <w:trPr>
          <w:trHeight w:val="558"/>
          <w:jc w:val="center"/>
        </w:trPr>
        <w:tc>
          <w:tcPr>
            <w:tcW w:w="1319" w:type="dxa"/>
            <w:vMerge w:val="restart"/>
            <w:tcBorders>
              <w:left w:val="double" w:sz="4" w:space="0" w:color="auto"/>
            </w:tcBorders>
            <w:vAlign w:val="center"/>
          </w:tcPr>
          <w:p w:rsidR="00E52074" w:rsidRPr="0041651A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E52074" w:rsidRPr="0041651A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E52074" w:rsidRPr="0041651A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支持策略</w:t>
            </w:r>
          </w:p>
          <w:p w:rsidR="00E52074" w:rsidRPr="0041651A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E52074" w:rsidRPr="0041651A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E52074" w:rsidRPr="0041651A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E52074" w:rsidRPr="0041651A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E52074" w:rsidRPr="0041651A" w:rsidRDefault="00E52074" w:rsidP="002164C4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52074" w:rsidRPr="0041651A" w:rsidRDefault="00E52074" w:rsidP="00991321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41651A">
              <w:rPr>
                <w:rFonts w:eastAsia="標楷體" w:hint="eastAsia"/>
                <w:b/>
                <w:color w:val="000000" w:themeColor="text1"/>
              </w:rPr>
              <w:t>環</w:t>
            </w:r>
          </w:p>
          <w:p w:rsidR="00E52074" w:rsidRPr="0041651A" w:rsidRDefault="00E52074" w:rsidP="00991321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41651A">
              <w:rPr>
                <w:rFonts w:eastAsia="標楷體" w:hint="eastAsia"/>
                <w:b/>
                <w:color w:val="000000" w:themeColor="text1"/>
              </w:rPr>
              <w:t>境</w:t>
            </w:r>
          </w:p>
          <w:p w:rsidR="00E52074" w:rsidRPr="0041651A" w:rsidRDefault="00E52074" w:rsidP="00991321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41651A">
              <w:rPr>
                <w:rFonts w:eastAsia="標楷體" w:hint="eastAsia"/>
                <w:b/>
                <w:color w:val="000000" w:themeColor="text1"/>
              </w:rPr>
              <w:t>調</w:t>
            </w:r>
          </w:p>
          <w:p w:rsidR="00E52074" w:rsidRPr="0041651A" w:rsidRDefault="00E52074" w:rsidP="00991321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b/>
                <w:color w:val="000000" w:themeColor="text1"/>
              </w:rPr>
              <w:t>整</w:t>
            </w:r>
          </w:p>
        </w:tc>
        <w:tc>
          <w:tcPr>
            <w:tcW w:w="7909" w:type="dxa"/>
            <w:tcBorders>
              <w:right w:val="double" w:sz="4" w:space="0" w:color="auto"/>
            </w:tcBorders>
          </w:tcPr>
          <w:p w:rsidR="00A9597A" w:rsidRPr="0041651A" w:rsidRDefault="00E52074" w:rsidP="00991321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□提供時間結構</w:t>
            </w:r>
            <w:r w:rsidRPr="0041651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□提供無障礙設施</w:t>
            </w:r>
            <w:r w:rsidR="00A9597A"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□提供空間結構</w:t>
            </w:r>
            <w:r w:rsidRPr="0041651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E52074" w:rsidRPr="0041651A" w:rsidRDefault="00E52074" w:rsidP="00991321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□安排合宜的教室位置</w:t>
            </w:r>
            <w:r w:rsidR="00A9597A"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□調整教室進出或活動進行的動線</w:t>
            </w:r>
          </w:p>
          <w:p w:rsidR="00E52074" w:rsidRPr="0041651A" w:rsidRDefault="00E52074" w:rsidP="00991321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□調整教室設施</w:t>
            </w:r>
            <w:r w:rsidRPr="0041651A">
              <w:rPr>
                <w:rFonts w:ascii="標楷體" w:eastAsia="標楷體" w:hAnsi="標楷體"/>
                <w:color w:val="000000" w:themeColor="text1"/>
              </w:rPr>
              <w:t>(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如：桌椅高度、燈光</w:t>
            </w:r>
            <w:r w:rsidRPr="0041651A">
              <w:rPr>
                <w:rFonts w:ascii="標楷體" w:eastAsia="標楷體" w:hAnsi="標楷體"/>
                <w:color w:val="000000" w:themeColor="text1"/>
              </w:rPr>
              <w:t>)</w:t>
            </w:r>
            <w:r w:rsidR="00A9597A"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□避免會分散注意力的刺激</w:t>
            </w:r>
          </w:p>
          <w:p w:rsidR="00E52074" w:rsidRPr="0041651A" w:rsidRDefault="00E52074" w:rsidP="00991321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□安排獨立工作的學習區或情緒轉換區</w:t>
            </w:r>
          </w:p>
          <w:p w:rsidR="00E52074" w:rsidRPr="0041651A" w:rsidRDefault="00E52074" w:rsidP="00991321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□其它：</w:t>
            </w:r>
          </w:p>
        </w:tc>
      </w:tr>
      <w:tr w:rsidR="0041651A" w:rsidRPr="0041651A" w:rsidTr="00A9597A">
        <w:trPr>
          <w:trHeight w:val="6126"/>
          <w:jc w:val="center"/>
        </w:trPr>
        <w:tc>
          <w:tcPr>
            <w:tcW w:w="1319" w:type="dxa"/>
            <w:vMerge/>
            <w:tcBorders>
              <w:left w:val="double" w:sz="4" w:space="0" w:color="auto"/>
            </w:tcBorders>
            <w:vAlign w:val="center"/>
          </w:tcPr>
          <w:p w:rsidR="00E52074" w:rsidRPr="0041651A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80" w:type="dxa"/>
            <w:vAlign w:val="center"/>
          </w:tcPr>
          <w:p w:rsidR="00E52074" w:rsidRPr="0041651A" w:rsidRDefault="00E52074" w:rsidP="00991321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41651A">
              <w:rPr>
                <w:rFonts w:eastAsia="標楷體" w:hint="eastAsia"/>
                <w:b/>
                <w:color w:val="000000" w:themeColor="text1"/>
              </w:rPr>
              <w:t>教</w:t>
            </w:r>
          </w:p>
          <w:p w:rsidR="00E52074" w:rsidRPr="0041651A" w:rsidRDefault="00E52074" w:rsidP="00991321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41651A">
              <w:rPr>
                <w:rFonts w:eastAsia="標楷體" w:hint="eastAsia"/>
                <w:b/>
                <w:color w:val="000000" w:themeColor="text1"/>
              </w:rPr>
              <w:t>學</w:t>
            </w:r>
          </w:p>
          <w:p w:rsidR="00E52074" w:rsidRPr="0041651A" w:rsidRDefault="00E52074" w:rsidP="00991321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41651A">
              <w:rPr>
                <w:rFonts w:eastAsia="標楷體" w:hint="eastAsia"/>
                <w:b/>
                <w:color w:val="000000" w:themeColor="text1"/>
              </w:rPr>
              <w:t>輔</w:t>
            </w:r>
          </w:p>
          <w:p w:rsidR="00E52074" w:rsidRPr="0041651A" w:rsidRDefault="00E52074" w:rsidP="00991321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b/>
                <w:color w:val="000000" w:themeColor="text1"/>
              </w:rPr>
              <w:t>導</w:t>
            </w:r>
          </w:p>
        </w:tc>
        <w:tc>
          <w:tcPr>
            <w:tcW w:w="7909" w:type="dxa"/>
            <w:tcBorders>
              <w:right w:val="double" w:sz="4" w:space="0" w:color="auto"/>
            </w:tcBorders>
          </w:tcPr>
          <w:p w:rsidR="00E52074" w:rsidRPr="0041651A" w:rsidRDefault="001B5205" w:rsidP="00991321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1. </w:t>
            </w:r>
            <w:r w:rsidR="00E52074" w:rsidRPr="0041651A">
              <w:rPr>
                <w:rFonts w:ascii="標楷體" w:eastAsia="標楷體" w:hAnsi="標楷體" w:hint="eastAsia"/>
                <w:color w:val="000000" w:themeColor="text1"/>
              </w:rPr>
              <w:t>教材調整：</w:t>
            </w:r>
          </w:p>
          <w:p w:rsidR="00E52074" w:rsidRPr="0041651A" w:rsidRDefault="00E52074" w:rsidP="00991321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□提供特殊視覺輔助</w:t>
            </w:r>
            <w:r w:rsidRPr="0041651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C251B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="00C251B0">
              <w:rPr>
                <w:rFonts w:ascii="標楷體" w:eastAsia="標楷體" w:hAnsi="標楷體" w:hint="eastAsia"/>
                <w:color w:val="000000" w:themeColor="text1"/>
              </w:rPr>
              <w:t>視幼生</w:t>
            </w:r>
            <w:proofErr w:type="gramEnd"/>
            <w:r w:rsidRPr="0041651A">
              <w:rPr>
                <w:rFonts w:ascii="標楷體" w:eastAsia="標楷體" w:hAnsi="標楷體" w:hint="eastAsia"/>
                <w:color w:val="000000" w:themeColor="text1"/>
              </w:rPr>
              <w:t>能力適當調整學習作業單</w:t>
            </w:r>
          </w:p>
          <w:p w:rsidR="00E52074" w:rsidRPr="0041651A" w:rsidRDefault="00E52074" w:rsidP="00991321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□運用電腦輔助教學</w:t>
            </w:r>
            <w:r w:rsidRPr="0041651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□運用工作分析法簡化教材內容或工作</w:t>
            </w:r>
          </w:p>
          <w:p w:rsidR="00E52074" w:rsidRPr="0041651A" w:rsidRDefault="00E52074" w:rsidP="00991321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□其它：</w:t>
            </w:r>
          </w:p>
          <w:p w:rsidR="00E52074" w:rsidRPr="0041651A" w:rsidRDefault="001B5205" w:rsidP="00991321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2. </w:t>
            </w:r>
            <w:r w:rsidR="00E52074" w:rsidRPr="0041651A">
              <w:rPr>
                <w:rFonts w:ascii="標楷體" w:eastAsia="標楷體" w:hAnsi="標楷體" w:hint="eastAsia"/>
                <w:color w:val="000000" w:themeColor="text1"/>
              </w:rPr>
              <w:t>教法調整：</w:t>
            </w:r>
          </w:p>
          <w:p w:rsidR="00E52074" w:rsidRPr="0041651A" w:rsidRDefault="00E52074" w:rsidP="00EA0932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□安排同儕協助</w:t>
            </w:r>
            <w:r w:rsidRPr="0041651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□提供同儕楷模</w:t>
            </w:r>
            <w:r w:rsidRPr="0041651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□運用多感官教學</w:t>
            </w:r>
            <w:r w:rsidRPr="0041651A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</w:p>
          <w:p w:rsidR="00E52074" w:rsidRPr="0041651A" w:rsidRDefault="00E52074" w:rsidP="00EA0932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□提供工作結構化教學</w:t>
            </w:r>
            <w:r w:rsidRPr="0041651A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□採取同儕合作學習</w:t>
            </w:r>
          </w:p>
          <w:p w:rsidR="00E52074" w:rsidRPr="0041651A" w:rsidRDefault="00E52074" w:rsidP="00EA0932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□提供充分的練習機會</w:t>
            </w:r>
            <w:r w:rsidRPr="0041651A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□訂定有系統的增強方式</w:t>
            </w:r>
            <w:r w:rsidRPr="0041651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E52074" w:rsidRPr="0041651A" w:rsidRDefault="00C251B0" w:rsidP="00FB7CAA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□重複或簡化指令並要求幼生</w:t>
            </w:r>
            <w:r w:rsidR="00E52074" w:rsidRPr="0041651A">
              <w:rPr>
                <w:rFonts w:ascii="標楷體" w:eastAsia="標楷體" w:hAnsi="標楷體" w:hint="eastAsia"/>
                <w:color w:val="000000" w:themeColor="text1"/>
              </w:rPr>
              <w:t>複述</w:t>
            </w:r>
          </w:p>
          <w:p w:rsidR="00E52074" w:rsidRPr="0041651A" w:rsidRDefault="00C251B0" w:rsidP="00EA0932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□給予指示或呈現教材時要靠近幼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</w:t>
            </w:r>
          </w:p>
          <w:p w:rsidR="00E52074" w:rsidRPr="0041651A" w:rsidRDefault="00E52074" w:rsidP="00FB7CAA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□建立每日工作檢核表，並加以紀錄</w:t>
            </w:r>
          </w:p>
          <w:p w:rsidR="00E52074" w:rsidRPr="0041651A" w:rsidRDefault="00E52074" w:rsidP="00FB7CAA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□將教學重要訊息或內容加上視覺提示</w:t>
            </w:r>
          </w:p>
          <w:p w:rsidR="00E52074" w:rsidRPr="0041651A" w:rsidRDefault="00E52074" w:rsidP="00FB7CAA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□多樣化活動且富機動性，以提高學習興趣</w:t>
            </w:r>
          </w:p>
          <w:p w:rsidR="00E52074" w:rsidRPr="0041651A" w:rsidRDefault="00C251B0" w:rsidP="00FB7CAA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□以口語、肢體、表情及示範協助幼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</w:t>
            </w:r>
            <w:r w:rsidR="00E52074" w:rsidRPr="0041651A">
              <w:rPr>
                <w:rFonts w:ascii="標楷體" w:eastAsia="標楷體" w:hAnsi="標楷體" w:hint="eastAsia"/>
                <w:color w:val="000000" w:themeColor="text1"/>
              </w:rPr>
              <w:t>瞭解</w:t>
            </w:r>
          </w:p>
          <w:p w:rsidR="00E52074" w:rsidRPr="0041651A" w:rsidRDefault="00E52074" w:rsidP="00991321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□其它：</w:t>
            </w:r>
          </w:p>
          <w:p w:rsidR="00E52074" w:rsidRPr="0041651A" w:rsidRDefault="001B5205" w:rsidP="00991321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3. </w:t>
            </w:r>
            <w:r w:rsidR="00E52074" w:rsidRPr="0041651A">
              <w:rPr>
                <w:rFonts w:ascii="標楷體" w:eastAsia="標楷體" w:hAnsi="標楷體" w:hint="eastAsia"/>
                <w:color w:val="000000" w:themeColor="text1"/>
              </w:rPr>
              <w:t>評量調整：</w:t>
            </w:r>
          </w:p>
          <w:p w:rsidR="00E52074" w:rsidRPr="0041651A" w:rsidRDefault="00C251B0" w:rsidP="00991321">
            <w:pPr>
              <w:spacing w:after="5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調整對幼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</w:t>
            </w:r>
            <w:proofErr w:type="gramEnd"/>
            <w:r w:rsidR="00E52074" w:rsidRPr="0041651A">
              <w:rPr>
                <w:rFonts w:ascii="標楷體" w:eastAsia="標楷體" w:hAnsi="標楷體" w:hint="eastAsia"/>
                <w:color w:val="000000" w:themeColor="text1"/>
              </w:rPr>
              <w:t>的評量方式及標準</w:t>
            </w:r>
          </w:p>
          <w:p w:rsidR="00E52074" w:rsidRPr="0041651A" w:rsidRDefault="00E52074" w:rsidP="00E873AB">
            <w:pPr>
              <w:spacing w:after="50" w:line="240" w:lineRule="auto"/>
              <w:jc w:val="both"/>
              <w:rPr>
                <w:rFonts w:eastAsia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□其它：</w:t>
            </w:r>
          </w:p>
        </w:tc>
      </w:tr>
      <w:tr w:rsidR="0041651A" w:rsidRPr="0041651A" w:rsidTr="00A9597A">
        <w:trPr>
          <w:trHeight w:val="733"/>
          <w:jc w:val="center"/>
        </w:trPr>
        <w:tc>
          <w:tcPr>
            <w:tcW w:w="1319" w:type="dxa"/>
            <w:vMerge/>
            <w:tcBorders>
              <w:left w:val="double" w:sz="4" w:space="0" w:color="auto"/>
            </w:tcBorders>
            <w:vAlign w:val="center"/>
          </w:tcPr>
          <w:p w:rsidR="00E52074" w:rsidRPr="0041651A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80" w:type="dxa"/>
            <w:vAlign w:val="center"/>
          </w:tcPr>
          <w:p w:rsidR="00E52074" w:rsidRPr="0041651A" w:rsidRDefault="00E52074" w:rsidP="00991321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41651A">
              <w:rPr>
                <w:rFonts w:eastAsia="標楷體" w:hint="eastAsia"/>
                <w:b/>
                <w:color w:val="000000" w:themeColor="text1"/>
              </w:rPr>
              <w:t>親</w:t>
            </w:r>
          </w:p>
          <w:p w:rsidR="00E52074" w:rsidRPr="0041651A" w:rsidRDefault="00E52074" w:rsidP="00991321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41651A">
              <w:rPr>
                <w:rFonts w:eastAsia="標楷體" w:hint="eastAsia"/>
                <w:b/>
                <w:color w:val="000000" w:themeColor="text1"/>
              </w:rPr>
              <w:t>師</w:t>
            </w:r>
          </w:p>
          <w:p w:rsidR="00E52074" w:rsidRPr="0041651A" w:rsidRDefault="00E52074" w:rsidP="00991321">
            <w:pPr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41651A">
              <w:rPr>
                <w:rFonts w:eastAsia="標楷體" w:hint="eastAsia"/>
                <w:b/>
                <w:color w:val="000000" w:themeColor="text1"/>
              </w:rPr>
              <w:t>合</w:t>
            </w:r>
          </w:p>
          <w:p w:rsidR="00E52074" w:rsidRPr="0041651A" w:rsidRDefault="00E52074" w:rsidP="0099132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b/>
                <w:color w:val="000000" w:themeColor="text1"/>
              </w:rPr>
              <w:t>作</w:t>
            </w:r>
          </w:p>
        </w:tc>
        <w:tc>
          <w:tcPr>
            <w:tcW w:w="7909" w:type="dxa"/>
            <w:tcBorders>
              <w:right w:val="double" w:sz="4" w:space="0" w:color="auto"/>
            </w:tcBorders>
          </w:tcPr>
          <w:p w:rsidR="00E52074" w:rsidRPr="0041651A" w:rsidRDefault="00E52074" w:rsidP="002164C4">
            <w:pPr>
              <w:spacing w:after="50" w:line="240" w:lineRule="auto"/>
              <w:jc w:val="both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□親師之間及管教者之間有一致的教養態度</w:t>
            </w:r>
          </w:p>
          <w:p w:rsidR="00E52074" w:rsidRPr="0041651A" w:rsidRDefault="00E52074" w:rsidP="002164C4">
            <w:pPr>
              <w:spacing w:after="50" w:line="240" w:lineRule="auto"/>
              <w:jc w:val="both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□提升家長教養知能</w:t>
            </w:r>
            <w:r w:rsidRPr="0041651A">
              <w:rPr>
                <w:rFonts w:eastAsia="標楷體"/>
                <w:color w:val="000000" w:themeColor="text1"/>
              </w:rPr>
              <w:t xml:space="preserve">  </w:t>
            </w:r>
            <w:r w:rsidRPr="0041651A">
              <w:rPr>
                <w:rFonts w:eastAsia="標楷體" w:hint="eastAsia"/>
                <w:color w:val="000000" w:themeColor="text1"/>
              </w:rPr>
              <w:t>□家長在家進行教學輔導</w:t>
            </w:r>
            <w:r w:rsidRPr="0041651A">
              <w:rPr>
                <w:rFonts w:eastAsia="標楷體"/>
                <w:color w:val="000000" w:themeColor="text1"/>
              </w:rPr>
              <w:t xml:space="preserve"> </w:t>
            </w:r>
          </w:p>
          <w:p w:rsidR="00E52074" w:rsidRPr="0041651A" w:rsidRDefault="00E52074" w:rsidP="002164C4">
            <w:pPr>
              <w:spacing w:after="50" w:line="240" w:lineRule="auto"/>
              <w:jc w:val="both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□協助轉</w:t>
            </w:r>
            <w:proofErr w:type="gramStart"/>
            <w:r w:rsidRPr="0041651A">
              <w:rPr>
                <w:rFonts w:eastAsia="標楷體" w:hint="eastAsia"/>
                <w:color w:val="000000" w:themeColor="text1"/>
              </w:rPr>
              <w:t>介</w:t>
            </w:r>
            <w:proofErr w:type="gramEnd"/>
            <w:r w:rsidRPr="0041651A">
              <w:rPr>
                <w:rFonts w:eastAsia="標楷體" w:hint="eastAsia"/>
                <w:color w:val="000000" w:themeColor="text1"/>
              </w:rPr>
              <w:t>早療社工</w:t>
            </w:r>
            <w:r w:rsidRPr="0041651A">
              <w:rPr>
                <w:rFonts w:eastAsia="標楷體"/>
                <w:color w:val="000000" w:themeColor="text1"/>
              </w:rPr>
              <w:t xml:space="preserve">  </w:t>
            </w:r>
            <w:r w:rsidRPr="0041651A">
              <w:rPr>
                <w:rFonts w:eastAsia="標楷體" w:hint="eastAsia"/>
                <w:color w:val="000000" w:themeColor="text1"/>
              </w:rPr>
              <w:t>□協助家長運用相關資源</w:t>
            </w:r>
            <w:r w:rsidRPr="0041651A">
              <w:rPr>
                <w:rFonts w:eastAsia="標楷體"/>
                <w:color w:val="000000" w:themeColor="text1"/>
              </w:rPr>
              <w:t xml:space="preserve"> </w:t>
            </w:r>
          </w:p>
          <w:p w:rsidR="00E52074" w:rsidRPr="0041651A" w:rsidRDefault="00E52074" w:rsidP="002164C4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□其它：</w:t>
            </w:r>
          </w:p>
        </w:tc>
      </w:tr>
      <w:tr w:rsidR="0041651A" w:rsidRPr="0041651A" w:rsidTr="00A9597A">
        <w:trPr>
          <w:trHeight w:val="814"/>
          <w:jc w:val="center"/>
        </w:trPr>
        <w:tc>
          <w:tcPr>
            <w:tcW w:w="131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52074" w:rsidRPr="0041651A" w:rsidRDefault="00E52074" w:rsidP="00991321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E52074" w:rsidRPr="0041651A" w:rsidRDefault="00E52074" w:rsidP="00991321">
            <w:pPr>
              <w:spacing w:line="24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b/>
                <w:color w:val="000000" w:themeColor="text1"/>
              </w:rPr>
              <w:t>行政支持</w:t>
            </w:r>
          </w:p>
        </w:tc>
        <w:tc>
          <w:tcPr>
            <w:tcW w:w="7909" w:type="dxa"/>
            <w:tcBorders>
              <w:bottom w:val="double" w:sz="4" w:space="0" w:color="auto"/>
              <w:right w:val="double" w:sz="4" w:space="0" w:color="auto"/>
            </w:tcBorders>
          </w:tcPr>
          <w:p w:rsidR="00E52074" w:rsidRPr="0041651A" w:rsidRDefault="00E52074" w:rsidP="002164C4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□申請或提供學習輔具</w:t>
            </w:r>
            <w:r w:rsidRPr="0041651A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□調配</w:t>
            </w:r>
            <w:proofErr w:type="gramStart"/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所需園內</w:t>
            </w:r>
            <w:proofErr w:type="gramEnd"/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人力</w:t>
            </w:r>
            <w:r w:rsidRPr="0041651A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□餐點調配</w:t>
            </w:r>
          </w:p>
          <w:p w:rsidR="00E52074" w:rsidRPr="0041651A" w:rsidRDefault="00E52074" w:rsidP="002164C4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□申請相關補助款</w:t>
            </w:r>
            <w:r w:rsidRPr="0041651A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□申請相關專業服務</w:t>
            </w:r>
            <w:r w:rsidRPr="0041651A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□編班機制</w:t>
            </w:r>
          </w:p>
          <w:p w:rsidR="00E52074" w:rsidRPr="0041651A" w:rsidRDefault="00E52074" w:rsidP="002164C4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□學校護理師生理照護</w:t>
            </w:r>
            <w:r w:rsidRPr="0041651A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□提供醫療器材</w:t>
            </w:r>
            <w:r w:rsidRPr="0041651A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□特教宣導</w:t>
            </w:r>
          </w:p>
          <w:p w:rsidR="00E52074" w:rsidRPr="0041651A" w:rsidRDefault="00E52074" w:rsidP="002164C4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</w:t>
            </w:r>
          </w:p>
        </w:tc>
      </w:tr>
    </w:tbl>
    <w:p w:rsidR="00E52074" w:rsidRPr="0041651A" w:rsidRDefault="00E5207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41651A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三、學年與學期教育目標，達成學期教育目標之評量方式、日期及標準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3718"/>
        <w:gridCol w:w="1429"/>
        <w:gridCol w:w="10"/>
        <w:gridCol w:w="480"/>
        <w:gridCol w:w="480"/>
        <w:gridCol w:w="480"/>
        <w:gridCol w:w="480"/>
        <w:gridCol w:w="1919"/>
      </w:tblGrid>
      <w:tr w:rsidR="0041651A" w:rsidRPr="0041651A" w:rsidTr="00763E67">
        <w:trPr>
          <w:cantSplit/>
          <w:trHeight w:val="318"/>
          <w:jc w:val="center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52074" w:rsidRPr="0041651A" w:rsidRDefault="00E52074" w:rsidP="00933A87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領域</w:t>
            </w:r>
          </w:p>
        </w:tc>
        <w:tc>
          <w:tcPr>
            <w:tcW w:w="899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52074" w:rsidRPr="0041651A" w:rsidRDefault="00E52074" w:rsidP="00E81BE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學年教育目標</w:t>
            </w:r>
          </w:p>
        </w:tc>
      </w:tr>
      <w:tr w:rsidR="0041651A" w:rsidRPr="0041651A" w:rsidTr="00763E67">
        <w:trPr>
          <w:cantSplit/>
          <w:trHeight w:val="787"/>
          <w:jc w:val="center"/>
        </w:trPr>
        <w:tc>
          <w:tcPr>
            <w:tcW w:w="539" w:type="dxa"/>
            <w:vMerge w:val="restart"/>
            <w:tcBorders>
              <w:left w:val="double" w:sz="4" w:space="0" w:color="auto"/>
            </w:tcBorders>
            <w:vAlign w:val="center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  <w:p w:rsidR="00BE01AE" w:rsidRPr="0041651A" w:rsidRDefault="00BE01AE" w:rsidP="001F0BFF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996" w:type="dxa"/>
            <w:gridSpan w:val="8"/>
            <w:tcBorders>
              <w:right w:val="double" w:sz="4" w:space="0" w:color="auto"/>
            </w:tcBorders>
            <w:vAlign w:val="center"/>
          </w:tcPr>
          <w:p w:rsidR="00BE01AE" w:rsidRPr="0041651A" w:rsidRDefault="00BE01AE" w:rsidP="00E81BE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63E67">
        <w:trPr>
          <w:cantSplit/>
          <w:trHeight w:val="133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  <w:vAlign w:val="center"/>
          </w:tcPr>
          <w:p w:rsidR="00BE01AE" w:rsidRPr="0041651A" w:rsidRDefault="00BE01AE" w:rsidP="001F0BFF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 w:val="restart"/>
            <w:vAlign w:val="center"/>
          </w:tcPr>
          <w:p w:rsidR="00BE01AE" w:rsidRPr="0041651A" w:rsidRDefault="00BE01AE" w:rsidP="00933A87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學期教育目標</w:t>
            </w:r>
            <w:r w:rsidRPr="0041651A">
              <w:rPr>
                <w:rFonts w:eastAsia="標楷體"/>
                <w:color w:val="000000" w:themeColor="text1"/>
              </w:rPr>
              <w:t>(</w:t>
            </w:r>
            <w:r w:rsidRPr="0041651A">
              <w:rPr>
                <w:rFonts w:eastAsia="標楷體" w:hint="eastAsia"/>
                <w:color w:val="000000" w:themeColor="text1"/>
              </w:rPr>
              <w:t>含評量標準</w:t>
            </w:r>
            <w:r w:rsidRPr="0041651A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29" w:type="dxa"/>
            <w:vMerge w:val="restart"/>
            <w:vAlign w:val="center"/>
          </w:tcPr>
          <w:p w:rsidR="00BE01AE" w:rsidRPr="0041651A" w:rsidRDefault="00BE01AE" w:rsidP="00933A87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評量方式</w:t>
            </w:r>
          </w:p>
        </w:tc>
        <w:tc>
          <w:tcPr>
            <w:tcW w:w="1930" w:type="dxa"/>
            <w:gridSpan w:val="5"/>
            <w:vAlign w:val="center"/>
          </w:tcPr>
          <w:p w:rsidR="00BE01AE" w:rsidRPr="0041651A" w:rsidRDefault="00BE01AE" w:rsidP="00933A87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評</w:t>
            </w:r>
            <w:r w:rsidRPr="0041651A">
              <w:rPr>
                <w:rFonts w:eastAsia="標楷體"/>
                <w:color w:val="000000" w:themeColor="text1"/>
              </w:rPr>
              <w:t xml:space="preserve"> </w:t>
            </w:r>
            <w:r w:rsidRPr="0041651A">
              <w:rPr>
                <w:rFonts w:eastAsia="標楷體" w:hint="eastAsia"/>
                <w:color w:val="000000" w:themeColor="text1"/>
              </w:rPr>
              <w:t>量</w:t>
            </w:r>
            <w:r w:rsidRPr="0041651A">
              <w:rPr>
                <w:rFonts w:eastAsia="標楷體"/>
                <w:color w:val="000000" w:themeColor="text1"/>
              </w:rPr>
              <w:t xml:space="preserve"> </w:t>
            </w:r>
            <w:r w:rsidRPr="0041651A">
              <w:rPr>
                <w:rFonts w:eastAsia="標楷體" w:hint="eastAsia"/>
                <w:color w:val="000000" w:themeColor="text1"/>
              </w:rPr>
              <w:t>日</w:t>
            </w:r>
            <w:r w:rsidRPr="0041651A">
              <w:rPr>
                <w:rFonts w:eastAsia="標楷體"/>
                <w:color w:val="000000" w:themeColor="text1"/>
              </w:rPr>
              <w:t xml:space="preserve"> </w:t>
            </w:r>
            <w:r w:rsidRPr="0041651A">
              <w:rPr>
                <w:rFonts w:eastAsia="標楷體" w:hint="eastAsia"/>
                <w:color w:val="000000" w:themeColor="text1"/>
              </w:rPr>
              <w:t>期</w:t>
            </w: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:rsidR="00BE01AE" w:rsidRPr="0041651A" w:rsidRDefault="00BE01AE" w:rsidP="00933A87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教學決定</w:t>
            </w:r>
            <w:r w:rsidRPr="0041651A">
              <w:rPr>
                <w:rFonts w:eastAsia="標楷體"/>
                <w:color w:val="000000" w:themeColor="text1"/>
              </w:rPr>
              <w:t>/</w:t>
            </w:r>
            <w:r w:rsidRPr="0041651A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41651A" w:rsidRPr="0041651A" w:rsidTr="00763E67">
        <w:trPr>
          <w:cantSplit/>
          <w:trHeight w:val="212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  <w:vAlign w:val="center"/>
          </w:tcPr>
          <w:p w:rsidR="00BE01AE" w:rsidRPr="0041651A" w:rsidRDefault="00BE01AE" w:rsidP="001F0BFF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/>
            <w:vAlign w:val="center"/>
          </w:tcPr>
          <w:p w:rsidR="00BE01AE" w:rsidRPr="0041651A" w:rsidRDefault="00BE01AE" w:rsidP="00E81BE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9" w:type="dxa"/>
            <w:vMerge/>
            <w:vAlign w:val="center"/>
          </w:tcPr>
          <w:p w:rsidR="00BE01AE" w:rsidRPr="0041651A" w:rsidRDefault="00BE01AE" w:rsidP="00E81BE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BE01AE" w:rsidRPr="0041651A" w:rsidRDefault="00BE01AE" w:rsidP="00E81BE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評</w:t>
            </w:r>
            <w:r w:rsidRPr="0041651A">
              <w:rPr>
                <w:rFonts w:eastAsia="標楷體"/>
                <w:color w:val="000000" w:themeColor="text1"/>
              </w:rPr>
              <w:t xml:space="preserve"> </w:t>
            </w:r>
            <w:r w:rsidRPr="0041651A">
              <w:rPr>
                <w:rFonts w:eastAsia="標楷體" w:hint="eastAsia"/>
                <w:color w:val="000000" w:themeColor="text1"/>
              </w:rPr>
              <w:t>量</w:t>
            </w:r>
            <w:r w:rsidRPr="0041651A">
              <w:rPr>
                <w:rFonts w:eastAsia="標楷體"/>
                <w:color w:val="000000" w:themeColor="text1"/>
              </w:rPr>
              <w:t xml:space="preserve"> </w:t>
            </w:r>
            <w:r w:rsidRPr="0041651A">
              <w:rPr>
                <w:rFonts w:eastAsia="標楷體" w:hint="eastAsia"/>
                <w:color w:val="000000" w:themeColor="text1"/>
              </w:rPr>
              <w:t>結</w:t>
            </w:r>
            <w:r w:rsidRPr="0041651A">
              <w:rPr>
                <w:rFonts w:eastAsia="標楷體"/>
                <w:color w:val="000000" w:themeColor="text1"/>
              </w:rPr>
              <w:t xml:space="preserve"> </w:t>
            </w:r>
            <w:r w:rsidRPr="0041651A">
              <w:rPr>
                <w:rFonts w:eastAsia="標楷體" w:hint="eastAsia"/>
                <w:color w:val="000000" w:themeColor="text1"/>
              </w:rPr>
              <w:t>果</w:t>
            </w:r>
          </w:p>
        </w:tc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:rsidR="00BE01AE" w:rsidRPr="0041651A" w:rsidRDefault="00BE01AE" w:rsidP="00E81BEB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63E67">
        <w:trPr>
          <w:cantSplit/>
          <w:trHeight w:val="408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 w:rsidP="001F0BFF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 w:val="restart"/>
          </w:tcPr>
          <w:p w:rsidR="00BE01AE" w:rsidRPr="0041651A" w:rsidRDefault="00BE01AE" w:rsidP="00E81BEB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 w:val="restart"/>
          </w:tcPr>
          <w:p w:rsidR="00BE01AE" w:rsidRPr="0041651A" w:rsidRDefault="00BE01AE" w:rsidP="00B35BC2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□觀察</w:t>
            </w:r>
            <w:r w:rsidRPr="0041651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□操作</w:t>
            </w:r>
          </w:p>
          <w:p w:rsidR="00BE01AE" w:rsidRPr="0041651A" w:rsidRDefault="00BE01AE" w:rsidP="00B35BC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□口語發表</w:t>
            </w:r>
          </w:p>
          <w:p w:rsidR="00BE01AE" w:rsidRPr="0041651A" w:rsidRDefault="00BE01AE" w:rsidP="00B35BC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□動作指認</w:t>
            </w:r>
          </w:p>
          <w:p w:rsidR="00BE01AE" w:rsidRPr="0041651A" w:rsidRDefault="00BE01AE" w:rsidP="00B35BC2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□其他</w:t>
            </w:r>
            <w:r w:rsidRPr="0041651A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:rsidR="00BE01AE" w:rsidRPr="0041651A" w:rsidRDefault="00BE01AE" w:rsidP="00E81BEB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E81BEB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E81BEB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E81BEB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BE01AE" w:rsidRPr="0041651A" w:rsidRDefault="00BE01AE" w:rsidP="00E81BEB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63E67">
        <w:trPr>
          <w:cantSplit/>
          <w:trHeight w:val="299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 w:rsidP="001F0BFF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 w:rsidP="001F0BFF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 w:val="restart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 w:val="restart"/>
          </w:tcPr>
          <w:p w:rsidR="00BE01AE" w:rsidRPr="0041651A" w:rsidRDefault="00BE01AE" w:rsidP="00B35BC2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□觀察</w:t>
            </w:r>
            <w:r w:rsidRPr="0041651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□操作</w:t>
            </w:r>
          </w:p>
          <w:p w:rsidR="00BE01AE" w:rsidRPr="0041651A" w:rsidRDefault="00BE01AE" w:rsidP="00B35BC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□口語發表</w:t>
            </w:r>
          </w:p>
          <w:p w:rsidR="00BE01AE" w:rsidRPr="0041651A" w:rsidRDefault="00BE01AE" w:rsidP="00B35BC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□動作指認</w:t>
            </w:r>
          </w:p>
          <w:p w:rsidR="00BE01AE" w:rsidRPr="0041651A" w:rsidRDefault="00BE01AE" w:rsidP="00B35BC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□其他</w:t>
            </w:r>
            <w:r w:rsidRPr="0041651A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 w:rsidP="001F0BFF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 w:rsidP="001F0BFF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 w:val="restart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 w:val="restart"/>
          </w:tcPr>
          <w:p w:rsidR="00BE01AE" w:rsidRPr="0041651A" w:rsidRDefault="00BE01AE" w:rsidP="00B35BC2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□觀察</w:t>
            </w:r>
            <w:r w:rsidRPr="0041651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□操作</w:t>
            </w:r>
          </w:p>
          <w:p w:rsidR="00BE01AE" w:rsidRPr="0041651A" w:rsidRDefault="00BE01AE" w:rsidP="00B35BC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□口語發表</w:t>
            </w:r>
          </w:p>
          <w:p w:rsidR="00BE01AE" w:rsidRPr="0041651A" w:rsidRDefault="00BE01AE" w:rsidP="00B35BC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□動作指認</w:t>
            </w:r>
          </w:p>
          <w:p w:rsidR="00BE01AE" w:rsidRPr="0041651A" w:rsidRDefault="00BE01AE" w:rsidP="00B35BC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□其他</w:t>
            </w:r>
            <w:r w:rsidRPr="0041651A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 w:rsidP="001F0BFF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BE01AE">
        <w:trPr>
          <w:cantSplit/>
          <w:trHeight w:val="35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 w:rsidP="001F0BFF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 w:val="restart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 w:val="restart"/>
          </w:tcPr>
          <w:p w:rsidR="00BE01AE" w:rsidRPr="0041651A" w:rsidRDefault="00BE01AE" w:rsidP="00BE01AE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□觀察</w:t>
            </w:r>
            <w:r w:rsidRPr="0041651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□操作</w:t>
            </w:r>
          </w:p>
          <w:p w:rsidR="00BE01AE" w:rsidRPr="0041651A" w:rsidRDefault="00BE01AE" w:rsidP="00BE01AE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□口語發表</w:t>
            </w:r>
          </w:p>
          <w:p w:rsidR="00BE01AE" w:rsidRPr="0041651A" w:rsidRDefault="00BE01AE" w:rsidP="00BE01AE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□動作指認</w:t>
            </w:r>
          </w:p>
          <w:p w:rsidR="00BE01AE" w:rsidRPr="0041651A" w:rsidRDefault="00BE01AE" w:rsidP="00BE01AE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□其他</w:t>
            </w:r>
            <w:r w:rsidRPr="0041651A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63E67">
        <w:trPr>
          <w:cantSplit/>
          <w:trHeight w:val="435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 w:rsidP="001F0BFF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/>
          </w:tcPr>
          <w:p w:rsidR="00BE01AE" w:rsidRPr="0041651A" w:rsidRDefault="00BE01AE" w:rsidP="00BE01AE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BE01AE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 w:val="restart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 w:val="restart"/>
          </w:tcPr>
          <w:p w:rsidR="00BE01AE" w:rsidRPr="0041651A" w:rsidRDefault="00BE01AE" w:rsidP="00BE01AE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□觀察</w:t>
            </w:r>
            <w:r w:rsidRPr="0041651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□操作</w:t>
            </w:r>
          </w:p>
          <w:p w:rsidR="00BE01AE" w:rsidRPr="0041651A" w:rsidRDefault="00BE01AE" w:rsidP="00BE01AE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□口語發表</w:t>
            </w:r>
          </w:p>
          <w:p w:rsidR="00BE01AE" w:rsidRPr="0041651A" w:rsidRDefault="00BE01AE" w:rsidP="00BE01AE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□動作指認</w:t>
            </w:r>
          </w:p>
          <w:p w:rsidR="00BE01AE" w:rsidRPr="0041651A" w:rsidRDefault="00BE01AE" w:rsidP="00BE01AE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□其他</w:t>
            </w:r>
            <w:r w:rsidRPr="0041651A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63E67">
        <w:trPr>
          <w:cantSplit/>
          <w:trHeight w:val="465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/>
          </w:tcPr>
          <w:p w:rsidR="00BE01AE" w:rsidRPr="0041651A" w:rsidRDefault="00BE01AE" w:rsidP="00BE01AE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BE01AE" w:rsidRPr="0041651A" w:rsidRDefault="00BE01AE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63E67">
        <w:trPr>
          <w:cantSplit/>
          <w:trHeight w:val="318"/>
          <w:jc w:val="center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52074" w:rsidRPr="0041651A" w:rsidRDefault="00E52074" w:rsidP="009D6B87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領域</w:t>
            </w:r>
          </w:p>
        </w:tc>
        <w:tc>
          <w:tcPr>
            <w:tcW w:w="899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52074" w:rsidRPr="0041651A" w:rsidRDefault="00E52074" w:rsidP="009D6B87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學年教育目標</w:t>
            </w:r>
          </w:p>
        </w:tc>
      </w:tr>
      <w:tr w:rsidR="0041651A" w:rsidRPr="0041651A" w:rsidTr="00763E67">
        <w:trPr>
          <w:cantSplit/>
          <w:trHeight w:val="712"/>
          <w:jc w:val="center"/>
        </w:trPr>
        <w:tc>
          <w:tcPr>
            <w:tcW w:w="539" w:type="dxa"/>
            <w:vMerge w:val="restart"/>
            <w:tcBorders>
              <w:left w:val="double" w:sz="4" w:space="0" w:color="auto"/>
            </w:tcBorders>
            <w:vAlign w:val="center"/>
          </w:tcPr>
          <w:p w:rsidR="00BE01AE" w:rsidRPr="0041651A" w:rsidRDefault="00BE01AE" w:rsidP="009D6B87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96" w:type="dxa"/>
            <w:gridSpan w:val="8"/>
            <w:tcBorders>
              <w:right w:val="double" w:sz="4" w:space="0" w:color="auto"/>
            </w:tcBorders>
            <w:vAlign w:val="center"/>
          </w:tcPr>
          <w:p w:rsidR="00BE01AE" w:rsidRPr="0041651A" w:rsidRDefault="00BE01AE" w:rsidP="009D6B87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63E67">
        <w:trPr>
          <w:cantSplit/>
          <w:trHeight w:val="133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  <w:vAlign w:val="center"/>
          </w:tcPr>
          <w:p w:rsidR="00BE01AE" w:rsidRPr="0041651A" w:rsidRDefault="00BE01AE" w:rsidP="009D6B87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 w:val="restart"/>
            <w:vAlign w:val="center"/>
          </w:tcPr>
          <w:p w:rsidR="00BE01AE" w:rsidRPr="0041651A" w:rsidRDefault="00BE01AE" w:rsidP="009D6B87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學期教育目標</w:t>
            </w:r>
            <w:r w:rsidRPr="0041651A">
              <w:rPr>
                <w:rFonts w:eastAsia="標楷體"/>
                <w:color w:val="000000" w:themeColor="text1"/>
              </w:rPr>
              <w:t>(</w:t>
            </w:r>
            <w:r w:rsidRPr="0041651A">
              <w:rPr>
                <w:rFonts w:eastAsia="標楷體" w:hint="eastAsia"/>
                <w:color w:val="000000" w:themeColor="text1"/>
              </w:rPr>
              <w:t>含評量標準</w:t>
            </w:r>
            <w:r w:rsidRPr="0041651A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29" w:type="dxa"/>
            <w:vMerge w:val="restart"/>
            <w:vAlign w:val="center"/>
          </w:tcPr>
          <w:p w:rsidR="00BE01AE" w:rsidRPr="0041651A" w:rsidRDefault="00BE01AE" w:rsidP="009D6B87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評量方式</w:t>
            </w:r>
          </w:p>
        </w:tc>
        <w:tc>
          <w:tcPr>
            <w:tcW w:w="1930" w:type="dxa"/>
            <w:gridSpan w:val="5"/>
            <w:vAlign w:val="center"/>
          </w:tcPr>
          <w:p w:rsidR="00BE01AE" w:rsidRPr="0041651A" w:rsidRDefault="00BE01AE" w:rsidP="009D6B87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評</w:t>
            </w:r>
            <w:r w:rsidRPr="0041651A">
              <w:rPr>
                <w:rFonts w:eastAsia="標楷體"/>
                <w:color w:val="000000" w:themeColor="text1"/>
              </w:rPr>
              <w:t xml:space="preserve"> </w:t>
            </w:r>
            <w:r w:rsidRPr="0041651A">
              <w:rPr>
                <w:rFonts w:eastAsia="標楷體" w:hint="eastAsia"/>
                <w:color w:val="000000" w:themeColor="text1"/>
              </w:rPr>
              <w:t>量</w:t>
            </w:r>
            <w:r w:rsidRPr="0041651A">
              <w:rPr>
                <w:rFonts w:eastAsia="標楷體"/>
                <w:color w:val="000000" w:themeColor="text1"/>
              </w:rPr>
              <w:t xml:space="preserve"> </w:t>
            </w:r>
            <w:r w:rsidRPr="0041651A">
              <w:rPr>
                <w:rFonts w:eastAsia="標楷體" w:hint="eastAsia"/>
                <w:color w:val="000000" w:themeColor="text1"/>
              </w:rPr>
              <w:t>日</w:t>
            </w:r>
            <w:r w:rsidRPr="0041651A">
              <w:rPr>
                <w:rFonts w:eastAsia="標楷體"/>
                <w:color w:val="000000" w:themeColor="text1"/>
              </w:rPr>
              <w:t xml:space="preserve"> </w:t>
            </w:r>
            <w:r w:rsidRPr="0041651A">
              <w:rPr>
                <w:rFonts w:eastAsia="標楷體" w:hint="eastAsia"/>
                <w:color w:val="000000" w:themeColor="text1"/>
              </w:rPr>
              <w:t>期</w:t>
            </w: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:rsidR="00BE01AE" w:rsidRPr="0041651A" w:rsidRDefault="00BE01AE" w:rsidP="009D6B87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教學決定</w:t>
            </w:r>
            <w:r w:rsidRPr="0041651A">
              <w:rPr>
                <w:rFonts w:eastAsia="標楷體"/>
                <w:color w:val="000000" w:themeColor="text1"/>
              </w:rPr>
              <w:t>/</w:t>
            </w:r>
            <w:r w:rsidRPr="0041651A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41651A" w:rsidRPr="0041651A" w:rsidTr="00763E67">
        <w:trPr>
          <w:cantSplit/>
          <w:trHeight w:val="212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  <w:vAlign w:val="center"/>
          </w:tcPr>
          <w:p w:rsidR="00BE01AE" w:rsidRPr="0041651A" w:rsidRDefault="00BE01AE" w:rsidP="009D6B87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/>
            <w:vAlign w:val="center"/>
          </w:tcPr>
          <w:p w:rsidR="00BE01AE" w:rsidRPr="0041651A" w:rsidRDefault="00BE01AE" w:rsidP="009D6B87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9" w:type="dxa"/>
            <w:vMerge/>
            <w:vAlign w:val="center"/>
          </w:tcPr>
          <w:p w:rsidR="00BE01AE" w:rsidRPr="0041651A" w:rsidRDefault="00BE01AE" w:rsidP="009D6B87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BE01AE" w:rsidRPr="0041651A" w:rsidRDefault="00BE01AE" w:rsidP="009D6B87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</w:rPr>
              <w:t>評</w:t>
            </w:r>
            <w:r w:rsidRPr="0041651A">
              <w:rPr>
                <w:rFonts w:eastAsia="標楷體"/>
                <w:color w:val="000000" w:themeColor="text1"/>
              </w:rPr>
              <w:t xml:space="preserve"> </w:t>
            </w:r>
            <w:r w:rsidRPr="0041651A">
              <w:rPr>
                <w:rFonts w:eastAsia="標楷體" w:hint="eastAsia"/>
                <w:color w:val="000000" w:themeColor="text1"/>
              </w:rPr>
              <w:t>量</w:t>
            </w:r>
            <w:r w:rsidRPr="0041651A">
              <w:rPr>
                <w:rFonts w:eastAsia="標楷體"/>
                <w:color w:val="000000" w:themeColor="text1"/>
              </w:rPr>
              <w:t xml:space="preserve"> </w:t>
            </w:r>
            <w:r w:rsidRPr="0041651A">
              <w:rPr>
                <w:rFonts w:eastAsia="標楷體" w:hint="eastAsia"/>
                <w:color w:val="000000" w:themeColor="text1"/>
              </w:rPr>
              <w:t>結</w:t>
            </w:r>
            <w:r w:rsidRPr="0041651A">
              <w:rPr>
                <w:rFonts w:eastAsia="標楷體"/>
                <w:color w:val="000000" w:themeColor="text1"/>
              </w:rPr>
              <w:t xml:space="preserve"> </w:t>
            </w:r>
            <w:r w:rsidRPr="0041651A">
              <w:rPr>
                <w:rFonts w:eastAsia="標楷體" w:hint="eastAsia"/>
                <w:color w:val="000000" w:themeColor="text1"/>
              </w:rPr>
              <w:t>果</w:t>
            </w:r>
          </w:p>
        </w:tc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:rsidR="00BE01AE" w:rsidRPr="0041651A" w:rsidRDefault="00BE01AE" w:rsidP="009D6B87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63E67">
        <w:trPr>
          <w:cantSplit/>
          <w:trHeight w:val="408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 w:rsidP="009D6B87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 w:val="restart"/>
          </w:tcPr>
          <w:p w:rsidR="00BE01AE" w:rsidRPr="0041651A" w:rsidRDefault="00BE01AE" w:rsidP="009D6B87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 w:val="restart"/>
          </w:tcPr>
          <w:p w:rsidR="00BE01AE" w:rsidRPr="0041651A" w:rsidRDefault="00BE01AE" w:rsidP="00B35BC2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□觀察</w:t>
            </w:r>
            <w:r w:rsidRPr="0041651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□操作</w:t>
            </w:r>
          </w:p>
          <w:p w:rsidR="00BE01AE" w:rsidRPr="0041651A" w:rsidRDefault="00BE01AE" w:rsidP="00B35BC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□口語發表</w:t>
            </w:r>
          </w:p>
          <w:p w:rsidR="00BE01AE" w:rsidRPr="0041651A" w:rsidRDefault="00BE01AE" w:rsidP="00B35BC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□動作指認</w:t>
            </w:r>
          </w:p>
          <w:p w:rsidR="00BE01AE" w:rsidRPr="0041651A" w:rsidRDefault="00BE01AE" w:rsidP="00B35BC2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□其他</w:t>
            </w:r>
            <w:r w:rsidRPr="0041651A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BE01AE" w:rsidRPr="0041651A" w:rsidRDefault="00BE01AE" w:rsidP="009D6B87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63E67">
        <w:trPr>
          <w:cantSplit/>
          <w:trHeight w:val="299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 w:val="restart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 w:val="restart"/>
          </w:tcPr>
          <w:p w:rsidR="00BE01AE" w:rsidRPr="0041651A" w:rsidRDefault="00BE01AE" w:rsidP="00B35BC2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□觀察</w:t>
            </w:r>
            <w:r w:rsidRPr="0041651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□操作</w:t>
            </w:r>
          </w:p>
          <w:p w:rsidR="00BE01AE" w:rsidRPr="0041651A" w:rsidRDefault="00BE01AE" w:rsidP="00B35BC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□口語發表</w:t>
            </w:r>
          </w:p>
          <w:p w:rsidR="00BE01AE" w:rsidRPr="0041651A" w:rsidRDefault="00BE01AE" w:rsidP="00B35BC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□動作指認</w:t>
            </w:r>
          </w:p>
          <w:p w:rsidR="00BE01AE" w:rsidRPr="0041651A" w:rsidRDefault="00BE01AE" w:rsidP="00B35BC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□其他</w:t>
            </w:r>
            <w:r w:rsidRPr="0041651A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 w:val="restart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 w:val="restart"/>
          </w:tcPr>
          <w:p w:rsidR="00BE01AE" w:rsidRPr="0041651A" w:rsidRDefault="00BE01AE" w:rsidP="00B35BC2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□觀察</w:t>
            </w:r>
            <w:r w:rsidRPr="0041651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□操作</w:t>
            </w:r>
          </w:p>
          <w:p w:rsidR="00BE01AE" w:rsidRPr="0041651A" w:rsidRDefault="00BE01AE" w:rsidP="00B35BC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□口語發表</w:t>
            </w:r>
          </w:p>
          <w:p w:rsidR="00BE01AE" w:rsidRPr="0041651A" w:rsidRDefault="00BE01AE" w:rsidP="00B35BC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□動作指認</w:t>
            </w:r>
          </w:p>
          <w:p w:rsidR="00BE01AE" w:rsidRPr="0041651A" w:rsidRDefault="00BE01AE" w:rsidP="00B35BC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□其他</w:t>
            </w:r>
            <w:r w:rsidRPr="0041651A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63E67">
        <w:trPr>
          <w:cantSplit/>
          <w:trHeight w:val="32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BE01AE">
        <w:trPr>
          <w:cantSplit/>
          <w:trHeight w:val="335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 w:val="restart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 w:val="restart"/>
          </w:tcPr>
          <w:p w:rsidR="00BE01AE" w:rsidRPr="0041651A" w:rsidRDefault="00BE01AE" w:rsidP="00BE01AE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□觀察</w:t>
            </w:r>
            <w:r w:rsidRPr="0041651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□操作</w:t>
            </w:r>
          </w:p>
          <w:p w:rsidR="00BE01AE" w:rsidRPr="0041651A" w:rsidRDefault="00BE01AE" w:rsidP="00BE01AE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□口語發表</w:t>
            </w:r>
          </w:p>
          <w:p w:rsidR="00BE01AE" w:rsidRPr="0041651A" w:rsidRDefault="00BE01AE" w:rsidP="00BE01AE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□動作指認</w:t>
            </w:r>
          </w:p>
          <w:p w:rsidR="00BE01AE" w:rsidRPr="0041651A" w:rsidRDefault="00BE01AE" w:rsidP="00BE01AE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□其他</w:t>
            </w:r>
            <w:r w:rsidRPr="0041651A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63E67">
        <w:trPr>
          <w:cantSplit/>
          <w:trHeight w:val="45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/>
          </w:tcPr>
          <w:p w:rsidR="00BE01AE" w:rsidRPr="0041651A" w:rsidRDefault="00BE01AE" w:rsidP="00BE01AE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BE01AE">
        <w:trPr>
          <w:cantSplit/>
          <w:trHeight w:val="350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 w:val="restart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 w:val="restart"/>
          </w:tcPr>
          <w:p w:rsidR="00BE01AE" w:rsidRPr="0041651A" w:rsidRDefault="00BE01AE" w:rsidP="00BE01AE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□觀察</w:t>
            </w:r>
            <w:r w:rsidRPr="0041651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□操作</w:t>
            </w:r>
          </w:p>
          <w:p w:rsidR="00BE01AE" w:rsidRPr="0041651A" w:rsidRDefault="00BE01AE" w:rsidP="00BE01AE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□口語發表</w:t>
            </w:r>
          </w:p>
          <w:p w:rsidR="00BE01AE" w:rsidRPr="0041651A" w:rsidRDefault="00BE01AE" w:rsidP="00BE01AE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□動作指認</w:t>
            </w:r>
          </w:p>
          <w:p w:rsidR="00BE01AE" w:rsidRPr="0041651A" w:rsidRDefault="00BE01AE" w:rsidP="00BE01AE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1651A">
              <w:rPr>
                <w:rFonts w:eastAsia="標楷體" w:hint="eastAsia"/>
                <w:color w:val="000000" w:themeColor="text1"/>
                <w:sz w:val="18"/>
                <w:szCs w:val="18"/>
              </w:rPr>
              <w:t>□其他</w:t>
            </w:r>
            <w:r w:rsidRPr="0041651A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1651A" w:rsidRPr="0041651A" w:rsidTr="00763E67">
        <w:trPr>
          <w:cantSplit/>
          <w:trHeight w:val="435"/>
          <w:jc w:val="center"/>
        </w:trPr>
        <w:tc>
          <w:tcPr>
            <w:tcW w:w="539" w:type="dxa"/>
            <w:vMerge/>
            <w:tcBorders>
              <w:left w:val="double" w:sz="4" w:space="0" w:color="auto"/>
            </w:tcBorders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8" w:type="dxa"/>
            <w:vMerge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39" w:type="dxa"/>
            <w:gridSpan w:val="2"/>
            <w:vMerge/>
          </w:tcPr>
          <w:p w:rsidR="00BE01AE" w:rsidRPr="0041651A" w:rsidRDefault="00BE01AE" w:rsidP="00BE01AE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0" w:type="dxa"/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9" w:type="dxa"/>
            <w:vMerge/>
            <w:tcBorders>
              <w:right w:val="double" w:sz="4" w:space="0" w:color="auto"/>
            </w:tcBorders>
          </w:tcPr>
          <w:p w:rsidR="00BE01AE" w:rsidRPr="0041651A" w:rsidRDefault="00BE01AE" w:rsidP="009D6B87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BE01AE" w:rsidRPr="0041651A" w:rsidRDefault="00E52074" w:rsidP="00C65B47">
      <w:pPr>
        <w:spacing w:line="240" w:lineRule="exact"/>
        <w:ind w:left="800" w:hangingChars="400" w:hanging="800"/>
        <w:rPr>
          <w:rFonts w:eastAsia="標楷體"/>
          <w:bCs/>
          <w:color w:val="000000" w:themeColor="text1"/>
          <w:sz w:val="20"/>
        </w:rPr>
      </w:pPr>
      <w:r w:rsidRPr="0041651A">
        <w:rPr>
          <w:rFonts w:eastAsia="標楷體"/>
          <w:bCs/>
          <w:color w:val="000000" w:themeColor="text1"/>
          <w:sz w:val="20"/>
        </w:rPr>
        <w:t xml:space="preserve">  </w:t>
      </w:r>
    </w:p>
    <w:p w:rsidR="00E52074" w:rsidRPr="0041651A" w:rsidRDefault="00E52074" w:rsidP="00BE01AE">
      <w:pPr>
        <w:spacing w:line="240" w:lineRule="exact"/>
        <w:ind w:leftChars="50" w:left="820" w:hangingChars="350" w:hanging="700"/>
        <w:rPr>
          <w:rFonts w:eastAsia="標楷體"/>
          <w:bCs/>
          <w:color w:val="000000" w:themeColor="text1"/>
          <w:sz w:val="20"/>
        </w:rPr>
      </w:pPr>
      <w:r w:rsidRPr="0041651A">
        <w:rPr>
          <w:rFonts w:eastAsia="標楷體" w:hint="eastAsia"/>
          <w:bCs/>
          <w:color w:val="000000" w:themeColor="text1"/>
          <w:sz w:val="20"/>
        </w:rPr>
        <w:t>說明：</w:t>
      </w:r>
      <w:r w:rsidRPr="0041651A">
        <w:rPr>
          <w:rFonts w:eastAsia="標楷體"/>
          <w:bCs/>
          <w:color w:val="000000" w:themeColor="text1"/>
          <w:sz w:val="20"/>
        </w:rPr>
        <w:t>1.</w:t>
      </w:r>
      <w:r w:rsidRPr="0041651A">
        <w:rPr>
          <w:rFonts w:eastAsia="標楷體" w:hint="eastAsia"/>
          <w:bCs/>
          <w:color w:val="000000" w:themeColor="text1"/>
          <w:sz w:val="20"/>
        </w:rPr>
        <w:t>評量方式可自行訂定，例如：</w:t>
      </w:r>
      <w:r w:rsidRPr="0041651A">
        <w:rPr>
          <w:rFonts w:eastAsia="標楷體"/>
          <w:bCs/>
          <w:color w:val="000000" w:themeColor="text1"/>
          <w:sz w:val="20"/>
        </w:rPr>
        <w:t>1</w:t>
      </w:r>
      <w:r w:rsidRPr="0041651A">
        <w:rPr>
          <w:rFonts w:eastAsia="標楷體" w:hint="eastAsia"/>
          <w:bCs/>
          <w:color w:val="000000" w:themeColor="text1"/>
          <w:sz w:val="20"/>
        </w:rPr>
        <w:t>行為觀察、</w:t>
      </w:r>
      <w:r w:rsidRPr="0041651A">
        <w:rPr>
          <w:rFonts w:eastAsia="標楷體"/>
          <w:bCs/>
          <w:color w:val="000000" w:themeColor="text1"/>
          <w:sz w:val="20"/>
        </w:rPr>
        <w:t>2</w:t>
      </w:r>
      <w:r w:rsidRPr="0041651A">
        <w:rPr>
          <w:rFonts w:eastAsia="標楷體" w:hint="eastAsia"/>
          <w:bCs/>
          <w:color w:val="000000" w:themeColor="text1"/>
          <w:sz w:val="20"/>
        </w:rPr>
        <w:t>操作評量、</w:t>
      </w:r>
      <w:r w:rsidRPr="0041651A">
        <w:rPr>
          <w:rFonts w:eastAsia="標楷體"/>
          <w:bCs/>
          <w:color w:val="000000" w:themeColor="text1"/>
          <w:sz w:val="20"/>
        </w:rPr>
        <w:t>3</w:t>
      </w:r>
      <w:r w:rsidRPr="0041651A">
        <w:rPr>
          <w:rFonts w:eastAsia="標楷體" w:hint="eastAsia"/>
          <w:bCs/>
          <w:color w:val="000000" w:themeColor="text1"/>
          <w:sz w:val="20"/>
        </w:rPr>
        <w:t>口語評量、</w:t>
      </w:r>
      <w:r w:rsidRPr="0041651A">
        <w:rPr>
          <w:rFonts w:eastAsia="標楷體"/>
          <w:bCs/>
          <w:color w:val="000000" w:themeColor="text1"/>
          <w:sz w:val="20"/>
        </w:rPr>
        <w:t>4</w:t>
      </w:r>
      <w:r w:rsidRPr="0041651A">
        <w:rPr>
          <w:rFonts w:eastAsia="標楷體" w:hint="eastAsia"/>
          <w:bCs/>
          <w:color w:val="000000" w:themeColor="text1"/>
          <w:sz w:val="20"/>
        </w:rPr>
        <w:t>其他。</w:t>
      </w:r>
    </w:p>
    <w:p w:rsidR="00E52074" w:rsidRPr="0041651A" w:rsidRDefault="00E52074" w:rsidP="00C65B47">
      <w:pPr>
        <w:spacing w:line="240" w:lineRule="exact"/>
        <w:ind w:left="800" w:hangingChars="400" w:hanging="800"/>
        <w:rPr>
          <w:rFonts w:eastAsia="標楷體"/>
          <w:bCs/>
          <w:color w:val="000000" w:themeColor="text1"/>
          <w:sz w:val="20"/>
        </w:rPr>
      </w:pPr>
      <w:r w:rsidRPr="0041651A">
        <w:rPr>
          <w:rFonts w:eastAsia="標楷體"/>
          <w:bCs/>
          <w:color w:val="000000" w:themeColor="text1"/>
          <w:sz w:val="20"/>
        </w:rPr>
        <w:t xml:space="preserve">        </w:t>
      </w:r>
      <w:r w:rsidR="00EF2584" w:rsidRPr="0041651A">
        <w:rPr>
          <w:rFonts w:eastAsia="標楷體"/>
          <w:bCs/>
          <w:color w:val="000000" w:themeColor="text1"/>
          <w:sz w:val="20"/>
        </w:rPr>
        <w:t>2.</w:t>
      </w:r>
      <w:r w:rsidRPr="0041651A">
        <w:rPr>
          <w:rFonts w:eastAsia="標楷體" w:hint="eastAsia"/>
          <w:bCs/>
          <w:color w:val="000000" w:themeColor="text1"/>
          <w:sz w:val="20"/>
        </w:rPr>
        <w:t>評量結果註記方式可自行訂定，例如：</w:t>
      </w:r>
      <w:r w:rsidRPr="0041651A">
        <w:rPr>
          <w:rFonts w:eastAsia="標楷體"/>
          <w:bCs/>
          <w:color w:val="000000" w:themeColor="text1"/>
          <w:sz w:val="20"/>
        </w:rPr>
        <w:t>0</w:t>
      </w:r>
      <w:r w:rsidRPr="0041651A">
        <w:rPr>
          <w:rFonts w:eastAsia="標楷體" w:hint="eastAsia"/>
          <w:bCs/>
          <w:color w:val="000000" w:themeColor="text1"/>
          <w:sz w:val="20"/>
        </w:rPr>
        <w:t>無反應、</w:t>
      </w:r>
      <w:r w:rsidRPr="0041651A">
        <w:rPr>
          <w:rFonts w:eastAsia="標楷體"/>
          <w:bCs/>
          <w:color w:val="000000" w:themeColor="text1"/>
          <w:sz w:val="20"/>
        </w:rPr>
        <w:t>1</w:t>
      </w:r>
      <w:r w:rsidRPr="0041651A">
        <w:rPr>
          <w:rFonts w:eastAsia="標楷體" w:hint="eastAsia"/>
          <w:bCs/>
          <w:color w:val="000000" w:themeColor="text1"/>
          <w:sz w:val="20"/>
        </w:rPr>
        <w:t>完全協助、</w:t>
      </w:r>
      <w:r w:rsidRPr="0041651A">
        <w:rPr>
          <w:rFonts w:eastAsia="標楷體"/>
          <w:bCs/>
          <w:color w:val="000000" w:themeColor="text1"/>
          <w:sz w:val="20"/>
        </w:rPr>
        <w:t>2</w:t>
      </w:r>
      <w:r w:rsidRPr="0041651A">
        <w:rPr>
          <w:rFonts w:eastAsia="標楷體" w:hint="eastAsia"/>
          <w:bCs/>
          <w:color w:val="000000" w:themeColor="text1"/>
          <w:sz w:val="20"/>
        </w:rPr>
        <w:t>部份協助、</w:t>
      </w:r>
      <w:r w:rsidRPr="0041651A">
        <w:rPr>
          <w:rFonts w:eastAsia="標楷體"/>
          <w:bCs/>
          <w:color w:val="000000" w:themeColor="text1"/>
          <w:sz w:val="20"/>
        </w:rPr>
        <w:t>3</w:t>
      </w:r>
      <w:r w:rsidRPr="0041651A">
        <w:rPr>
          <w:rFonts w:eastAsia="標楷體" w:hint="eastAsia"/>
          <w:bCs/>
          <w:color w:val="000000" w:themeColor="text1"/>
          <w:sz w:val="20"/>
        </w:rPr>
        <w:t>獨立完成；或Ο通過、Δ部分通過、</w:t>
      </w:r>
      <w:r w:rsidRPr="0041651A">
        <w:rPr>
          <w:rFonts w:eastAsia="標楷體"/>
          <w:bCs/>
          <w:color w:val="000000" w:themeColor="text1"/>
          <w:sz w:val="20"/>
        </w:rPr>
        <w:t>X</w:t>
      </w:r>
      <w:r w:rsidRPr="0041651A">
        <w:rPr>
          <w:rFonts w:eastAsia="標楷體" w:hint="eastAsia"/>
          <w:bCs/>
          <w:color w:val="000000" w:themeColor="text1"/>
          <w:sz w:val="20"/>
        </w:rPr>
        <w:t>完全不通過；或</w:t>
      </w:r>
      <w:r w:rsidRPr="0041651A">
        <w:rPr>
          <w:rFonts w:eastAsia="標楷體"/>
          <w:bCs/>
          <w:color w:val="000000" w:themeColor="text1"/>
          <w:sz w:val="20"/>
        </w:rPr>
        <w:t>NO</w:t>
      </w:r>
      <w:r w:rsidRPr="0041651A">
        <w:rPr>
          <w:rFonts w:eastAsia="標楷體" w:hint="eastAsia"/>
          <w:bCs/>
          <w:color w:val="000000" w:themeColor="text1"/>
          <w:sz w:val="20"/>
        </w:rPr>
        <w:t>無法做到、</w:t>
      </w:r>
      <w:r w:rsidRPr="0041651A">
        <w:rPr>
          <w:rFonts w:eastAsia="標楷體"/>
          <w:bCs/>
          <w:color w:val="000000" w:themeColor="text1"/>
          <w:sz w:val="20"/>
        </w:rPr>
        <w:t>PP</w:t>
      </w:r>
      <w:r w:rsidRPr="0041651A">
        <w:rPr>
          <w:rFonts w:eastAsia="標楷體" w:hint="eastAsia"/>
          <w:bCs/>
          <w:color w:val="000000" w:themeColor="text1"/>
          <w:sz w:val="20"/>
        </w:rPr>
        <w:t>動作提示、</w:t>
      </w:r>
      <w:r w:rsidRPr="0041651A">
        <w:rPr>
          <w:rFonts w:eastAsia="標楷體"/>
          <w:bCs/>
          <w:color w:val="000000" w:themeColor="text1"/>
          <w:sz w:val="20"/>
        </w:rPr>
        <w:t>PD</w:t>
      </w:r>
      <w:r w:rsidRPr="0041651A">
        <w:rPr>
          <w:rFonts w:eastAsia="標楷體" w:hint="eastAsia"/>
          <w:bCs/>
          <w:color w:val="000000" w:themeColor="text1"/>
          <w:sz w:val="20"/>
        </w:rPr>
        <w:t>動作示範、</w:t>
      </w:r>
      <w:r w:rsidRPr="0041651A">
        <w:rPr>
          <w:rFonts w:eastAsia="標楷體"/>
          <w:bCs/>
          <w:color w:val="000000" w:themeColor="text1"/>
          <w:sz w:val="20"/>
        </w:rPr>
        <w:t>VP</w:t>
      </w:r>
      <w:r w:rsidRPr="0041651A">
        <w:rPr>
          <w:rFonts w:eastAsia="標楷體" w:hint="eastAsia"/>
          <w:bCs/>
          <w:color w:val="000000" w:themeColor="text1"/>
          <w:sz w:val="20"/>
        </w:rPr>
        <w:t>口語提示、</w:t>
      </w:r>
      <w:r w:rsidRPr="0041651A">
        <w:rPr>
          <w:rFonts w:eastAsia="標楷體"/>
          <w:bCs/>
          <w:color w:val="000000" w:themeColor="text1"/>
          <w:sz w:val="20"/>
        </w:rPr>
        <w:t>PS</w:t>
      </w:r>
      <w:r w:rsidRPr="0041651A">
        <w:rPr>
          <w:rFonts w:eastAsia="標楷體" w:hint="eastAsia"/>
          <w:bCs/>
          <w:color w:val="000000" w:themeColor="text1"/>
          <w:sz w:val="20"/>
        </w:rPr>
        <w:t>獨立完成；或完全被動接受、</w:t>
      </w:r>
      <w:r w:rsidRPr="0041651A">
        <w:rPr>
          <w:rFonts w:eastAsia="標楷體"/>
          <w:bCs/>
          <w:color w:val="000000" w:themeColor="text1"/>
          <w:sz w:val="20"/>
        </w:rPr>
        <w:t>25%</w:t>
      </w:r>
      <w:r w:rsidRPr="0041651A">
        <w:rPr>
          <w:rFonts w:eastAsia="標楷體" w:hint="eastAsia"/>
          <w:bCs/>
          <w:color w:val="000000" w:themeColor="text1"/>
          <w:sz w:val="20"/>
        </w:rPr>
        <w:t>獨立完成、</w:t>
      </w:r>
      <w:r w:rsidRPr="0041651A">
        <w:rPr>
          <w:rFonts w:eastAsia="標楷體"/>
          <w:bCs/>
          <w:color w:val="000000" w:themeColor="text1"/>
          <w:sz w:val="20"/>
        </w:rPr>
        <w:t>50%</w:t>
      </w:r>
      <w:r w:rsidRPr="0041651A">
        <w:rPr>
          <w:rFonts w:eastAsia="標楷體" w:hint="eastAsia"/>
          <w:bCs/>
          <w:color w:val="000000" w:themeColor="text1"/>
          <w:sz w:val="20"/>
        </w:rPr>
        <w:t>獨立完成、</w:t>
      </w:r>
      <w:r w:rsidRPr="0041651A">
        <w:rPr>
          <w:rFonts w:eastAsia="標楷體"/>
          <w:bCs/>
          <w:color w:val="000000" w:themeColor="text1"/>
          <w:sz w:val="20"/>
        </w:rPr>
        <w:t>75%</w:t>
      </w:r>
      <w:r w:rsidRPr="0041651A">
        <w:rPr>
          <w:rFonts w:eastAsia="標楷體" w:hint="eastAsia"/>
          <w:bCs/>
          <w:color w:val="000000" w:themeColor="text1"/>
          <w:sz w:val="20"/>
        </w:rPr>
        <w:t>獨立完成、</w:t>
      </w:r>
      <w:r w:rsidRPr="0041651A">
        <w:rPr>
          <w:rFonts w:eastAsia="標楷體"/>
          <w:bCs/>
          <w:color w:val="000000" w:themeColor="text1"/>
          <w:sz w:val="20"/>
        </w:rPr>
        <w:t>100%</w:t>
      </w:r>
      <w:r w:rsidRPr="0041651A">
        <w:rPr>
          <w:rFonts w:eastAsia="標楷體" w:hint="eastAsia"/>
          <w:bCs/>
          <w:color w:val="000000" w:themeColor="text1"/>
          <w:sz w:val="20"/>
        </w:rPr>
        <w:t>獨立完成。</w:t>
      </w:r>
    </w:p>
    <w:p w:rsidR="00E52074" w:rsidRPr="0041651A" w:rsidRDefault="00EF2584" w:rsidP="00E81BEB">
      <w:pPr>
        <w:spacing w:line="240" w:lineRule="exact"/>
        <w:ind w:firstLineChars="300" w:firstLine="600"/>
        <w:rPr>
          <w:rFonts w:eastAsia="標楷體"/>
          <w:bCs/>
          <w:color w:val="000000" w:themeColor="text1"/>
          <w:sz w:val="20"/>
        </w:rPr>
      </w:pPr>
      <w:r w:rsidRPr="0041651A">
        <w:rPr>
          <w:rFonts w:eastAsia="標楷體"/>
          <w:bCs/>
          <w:color w:val="000000" w:themeColor="text1"/>
          <w:sz w:val="20"/>
        </w:rPr>
        <w:t xml:space="preserve">  3.</w:t>
      </w:r>
      <w:r w:rsidR="00E52074" w:rsidRPr="0041651A">
        <w:rPr>
          <w:rFonts w:eastAsia="標楷體" w:hint="eastAsia"/>
          <w:bCs/>
          <w:color w:val="000000" w:themeColor="text1"/>
          <w:sz w:val="20"/>
        </w:rPr>
        <w:t>教學決定係指依據評量結果對教學進行通過、簡化、擴充、放棄等因應或調整。</w:t>
      </w:r>
    </w:p>
    <w:p w:rsidR="00807F79" w:rsidRPr="0041651A" w:rsidRDefault="00807F79" w:rsidP="001A6D5A">
      <w:pPr>
        <w:spacing w:line="300" w:lineRule="auto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</w:p>
    <w:p w:rsidR="00A9597A" w:rsidRPr="0041651A" w:rsidRDefault="00A9597A">
      <w:pPr>
        <w:widowControl/>
        <w:adjustRightInd/>
        <w:spacing w:line="240" w:lineRule="auto"/>
        <w:textAlignment w:val="auto"/>
        <w:rPr>
          <w:rFonts w:eastAsia="標楷體"/>
          <w:b/>
          <w:bCs/>
          <w:color w:val="000000" w:themeColor="text1"/>
          <w:sz w:val="28"/>
          <w:szCs w:val="28"/>
        </w:rPr>
      </w:pPr>
      <w:r w:rsidRPr="0041651A">
        <w:rPr>
          <w:rFonts w:eastAsia="標楷體"/>
          <w:b/>
          <w:bCs/>
          <w:color w:val="000000" w:themeColor="text1"/>
          <w:sz w:val="28"/>
          <w:szCs w:val="28"/>
        </w:rPr>
        <w:br w:type="page"/>
      </w:r>
    </w:p>
    <w:p w:rsidR="00E52074" w:rsidRPr="0041651A" w:rsidRDefault="00C251B0" w:rsidP="001A6D5A">
      <w:pPr>
        <w:spacing w:line="300" w:lineRule="auto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sz w:val="28"/>
          <w:szCs w:val="28"/>
        </w:rPr>
        <w:lastRenderedPageBreak/>
        <w:t>四、具情緒與行為問題幼</w:t>
      </w:r>
      <w:r w:rsidRPr="00C251B0">
        <w:rPr>
          <w:rFonts w:eastAsia="標楷體" w:hint="eastAsia"/>
          <w:b/>
          <w:bCs/>
          <w:color w:val="000000" w:themeColor="text1"/>
          <w:sz w:val="28"/>
          <w:szCs w:val="28"/>
        </w:rPr>
        <w:t>生</w:t>
      </w:r>
      <w:r w:rsidR="00E52074" w:rsidRPr="0041651A">
        <w:rPr>
          <w:rFonts w:eastAsia="標楷體" w:hint="eastAsia"/>
          <w:b/>
          <w:bCs/>
          <w:color w:val="000000" w:themeColor="text1"/>
          <w:sz w:val="28"/>
          <w:szCs w:val="28"/>
        </w:rPr>
        <w:t>所需之行為功能介入方案及行政支援</w:t>
      </w:r>
    </w:p>
    <w:p w:rsidR="00E52074" w:rsidRPr="0041651A" w:rsidRDefault="00E52074" w:rsidP="001A6D5A">
      <w:pPr>
        <w:spacing w:line="300" w:lineRule="auto"/>
        <w:jc w:val="both"/>
        <w:rPr>
          <w:rFonts w:eastAsia="標楷體"/>
          <w:b/>
          <w:bCs/>
          <w:color w:val="000000" w:themeColor="text1"/>
          <w:sz w:val="20"/>
        </w:rPr>
      </w:pPr>
      <w:r w:rsidRPr="0041651A">
        <w:rPr>
          <w:rFonts w:ascii="標楷體" w:eastAsia="標楷體" w:hAnsi="標楷體" w:hint="eastAsia"/>
          <w:bCs/>
          <w:color w:val="000000" w:themeColor="text1"/>
          <w:szCs w:val="24"/>
        </w:rPr>
        <w:t>□無需行為功能介入方案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3"/>
        <w:gridCol w:w="1134"/>
        <w:gridCol w:w="992"/>
        <w:gridCol w:w="1559"/>
        <w:gridCol w:w="5103"/>
        <w:gridCol w:w="7"/>
      </w:tblGrid>
      <w:tr w:rsidR="0041651A" w:rsidRPr="0041651A" w:rsidTr="00B17614">
        <w:trPr>
          <w:trHeight w:val="521"/>
          <w:jc w:val="center"/>
        </w:trPr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52074" w:rsidRPr="0041651A" w:rsidRDefault="00E52074" w:rsidP="0070359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標的行為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2074" w:rsidRPr="0041651A" w:rsidRDefault="00E52074" w:rsidP="0070359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項目</w:t>
            </w:r>
          </w:p>
        </w:tc>
        <w:tc>
          <w:tcPr>
            <w:tcW w:w="766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074" w:rsidRPr="0041651A" w:rsidRDefault="00E52074" w:rsidP="00A529D3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bCs/>
                <w:color w:val="000000" w:themeColor="text1"/>
                <w:szCs w:val="24"/>
              </w:rPr>
              <w:t>內</w:t>
            </w:r>
            <w:r w:rsidRPr="0041651A">
              <w:rPr>
                <w:rFonts w:eastAsia="標楷體"/>
                <w:bCs/>
                <w:color w:val="000000" w:themeColor="text1"/>
                <w:szCs w:val="24"/>
              </w:rPr>
              <w:t xml:space="preserve">        </w:t>
            </w:r>
            <w:r w:rsidRPr="0041651A">
              <w:rPr>
                <w:rFonts w:eastAsia="標楷體" w:hint="eastAsia"/>
                <w:bCs/>
                <w:color w:val="000000" w:themeColor="text1"/>
                <w:szCs w:val="24"/>
              </w:rPr>
              <w:t>容</w:t>
            </w:r>
          </w:p>
        </w:tc>
      </w:tr>
      <w:tr w:rsidR="0041651A" w:rsidRPr="0041651A" w:rsidTr="00B17614">
        <w:trPr>
          <w:trHeight w:val="521"/>
          <w:jc w:val="center"/>
        </w:trPr>
        <w:tc>
          <w:tcPr>
            <w:tcW w:w="1143" w:type="dxa"/>
            <w:vMerge w:val="restart"/>
            <w:tcBorders>
              <w:left w:val="double" w:sz="4" w:space="0" w:color="auto"/>
            </w:tcBorders>
          </w:tcPr>
          <w:p w:rsidR="00E52074" w:rsidRPr="0041651A" w:rsidRDefault="00E52074" w:rsidP="00657141">
            <w:pPr>
              <w:spacing w:line="28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074" w:rsidRPr="0041651A" w:rsidRDefault="00E52074" w:rsidP="00EA736C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行為功能</w:t>
            </w:r>
          </w:p>
        </w:tc>
        <w:tc>
          <w:tcPr>
            <w:tcW w:w="7661" w:type="dxa"/>
            <w:gridSpan w:val="4"/>
            <w:tcBorders>
              <w:right w:val="double" w:sz="4" w:space="0" w:color="auto"/>
            </w:tcBorders>
          </w:tcPr>
          <w:p w:rsidR="00E52074" w:rsidRPr="0041651A" w:rsidRDefault="00E52074" w:rsidP="007B5D39">
            <w:pPr>
              <w:spacing w:line="240" w:lineRule="auto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□獲得內在刺激（</w:t>
            </w:r>
            <w:r w:rsidRPr="0041651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          </w:t>
            </w: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）</w:t>
            </w:r>
            <w:r w:rsidRPr="0041651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□獲得外在刺激</w:t>
            </w:r>
            <w:r w:rsidRPr="0041651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(              )                                                   </w:t>
            </w: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□逃避內在刺激（</w:t>
            </w:r>
            <w:r w:rsidRPr="0041651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          </w:t>
            </w: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）</w:t>
            </w:r>
            <w:r w:rsidRPr="0041651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□逃避外在刺激</w:t>
            </w:r>
            <w:r w:rsidRPr="0041651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(              )                                       </w:t>
            </w:r>
          </w:p>
        </w:tc>
      </w:tr>
      <w:tr w:rsidR="0041651A" w:rsidRPr="0041651A" w:rsidTr="00B17614">
        <w:trPr>
          <w:gridAfter w:val="1"/>
          <w:wAfter w:w="7" w:type="dxa"/>
          <w:trHeight w:val="521"/>
          <w:jc w:val="center"/>
        </w:trPr>
        <w:tc>
          <w:tcPr>
            <w:tcW w:w="1143" w:type="dxa"/>
            <w:vMerge/>
            <w:tcBorders>
              <w:left w:val="double" w:sz="4" w:space="0" w:color="auto"/>
            </w:tcBorders>
            <w:vAlign w:val="center"/>
          </w:tcPr>
          <w:p w:rsidR="00E52074" w:rsidRPr="0041651A" w:rsidRDefault="00E52074" w:rsidP="0070359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074" w:rsidRPr="0041651A" w:rsidRDefault="00E52074" w:rsidP="003A6DC3">
            <w:pPr>
              <w:spacing w:line="28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行為介入目標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</w:tcPr>
          <w:p w:rsidR="00E52074" w:rsidRPr="0041651A" w:rsidRDefault="00E52074" w:rsidP="003A6DC3">
            <w:pPr>
              <w:adjustRightInd/>
              <w:spacing w:line="280" w:lineRule="exact"/>
              <w:jc w:val="both"/>
              <w:textAlignment w:val="auto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41651A" w:rsidRPr="0041651A" w:rsidTr="00B17614">
        <w:trPr>
          <w:gridAfter w:val="1"/>
          <w:wAfter w:w="7" w:type="dxa"/>
          <w:trHeight w:val="1146"/>
          <w:jc w:val="center"/>
        </w:trPr>
        <w:tc>
          <w:tcPr>
            <w:tcW w:w="1143" w:type="dxa"/>
            <w:vMerge/>
            <w:tcBorders>
              <w:left w:val="double" w:sz="4" w:space="0" w:color="auto"/>
            </w:tcBorders>
          </w:tcPr>
          <w:p w:rsidR="00E52074" w:rsidRPr="0041651A" w:rsidRDefault="00E52074" w:rsidP="00E93B6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52074" w:rsidRPr="0041651A" w:rsidRDefault="00E52074" w:rsidP="00E93B6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介入策略</w:t>
            </w:r>
          </w:p>
        </w:tc>
        <w:tc>
          <w:tcPr>
            <w:tcW w:w="992" w:type="dxa"/>
            <w:vAlign w:val="center"/>
          </w:tcPr>
          <w:p w:rsidR="00E52074" w:rsidRPr="0041651A" w:rsidRDefault="00E52074" w:rsidP="008A165D">
            <w:pPr>
              <w:spacing w:line="220" w:lineRule="exac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生態環境改善策略</w:t>
            </w:r>
          </w:p>
        </w:tc>
        <w:tc>
          <w:tcPr>
            <w:tcW w:w="6662" w:type="dxa"/>
            <w:gridSpan w:val="2"/>
            <w:tcBorders>
              <w:right w:val="double" w:sz="4" w:space="0" w:color="auto"/>
            </w:tcBorders>
          </w:tcPr>
          <w:p w:rsidR="00E52074" w:rsidRPr="0041651A" w:rsidRDefault="00E52074" w:rsidP="008A165D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□物理環境調整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調整作息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視覺提示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□調整座位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□調整睡眠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</w:p>
          <w:p w:rsidR="00E52074" w:rsidRPr="0041651A" w:rsidRDefault="00E52074" w:rsidP="008A165D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環境結構化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□教學結構化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改變或調整教材教法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就醫評</w:t>
            </w:r>
          </w:p>
          <w:p w:rsidR="00E52074" w:rsidRPr="0041651A" w:rsidRDefault="00E52074" w:rsidP="008A165D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□調整班</w:t>
            </w:r>
            <w:proofErr w:type="gramStart"/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規</w:t>
            </w:r>
            <w:proofErr w:type="gramEnd"/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  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調整作業（形式、時間、方式、難度、份量）</w:t>
            </w:r>
          </w:p>
          <w:p w:rsidR="00E52074" w:rsidRPr="0041651A" w:rsidRDefault="00E52074" w:rsidP="008A165D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其他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41651A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                                                </w:t>
            </w:r>
          </w:p>
          <w:p w:rsidR="00E52074" w:rsidRPr="0041651A" w:rsidRDefault="00E52074" w:rsidP="008A165D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※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說明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 xml:space="preserve">                                                     </w:t>
            </w:r>
          </w:p>
          <w:p w:rsidR="00E52074" w:rsidRPr="0041651A" w:rsidRDefault="00E52074" w:rsidP="008A165D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      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 xml:space="preserve">                                                     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41651A" w:rsidRPr="0041651A" w:rsidTr="00B17614">
        <w:trPr>
          <w:gridAfter w:val="1"/>
          <w:wAfter w:w="7" w:type="dxa"/>
          <w:trHeight w:val="172"/>
          <w:jc w:val="center"/>
        </w:trPr>
        <w:tc>
          <w:tcPr>
            <w:tcW w:w="1143" w:type="dxa"/>
            <w:vMerge/>
            <w:tcBorders>
              <w:left w:val="double" w:sz="4" w:space="0" w:color="auto"/>
            </w:tcBorders>
          </w:tcPr>
          <w:p w:rsidR="00E52074" w:rsidRPr="0041651A" w:rsidRDefault="00E52074" w:rsidP="00E93B6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2074" w:rsidRPr="0041651A" w:rsidRDefault="00E52074" w:rsidP="00E93B6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2074" w:rsidRPr="0041651A" w:rsidRDefault="00E52074" w:rsidP="00BC624A">
            <w:pPr>
              <w:spacing w:line="220" w:lineRule="exac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前事控制策略</w:t>
            </w:r>
          </w:p>
        </w:tc>
        <w:tc>
          <w:tcPr>
            <w:tcW w:w="6662" w:type="dxa"/>
            <w:gridSpan w:val="2"/>
            <w:tcBorders>
              <w:right w:val="double" w:sz="4" w:space="0" w:color="auto"/>
            </w:tcBorders>
          </w:tcPr>
          <w:p w:rsidR="00E52074" w:rsidRPr="0041651A" w:rsidRDefault="00E52074" w:rsidP="0050118C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□先兆出現時提醒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重新指令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提供更多協助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□延長時間</w:t>
            </w:r>
          </w:p>
          <w:p w:rsidR="00E52074" w:rsidRPr="0041651A" w:rsidRDefault="00E52074" w:rsidP="0050118C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促進溝通、表達關切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□轉移注意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□預告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□避免負向語言或刺激</w:t>
            </w:r>
          </w:p>
          <w:p w:rsidR="00E52074" w:rsidRPr="0041651A" w:rsidRDefault="00E52074" w:rsidP="0050118C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□感覺刺激替代、削弱或改變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    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□建立可取得刺激的預期</w:t>
            </w:r>
          </w:p>
          <w:p w:rsidR="00E52074" w:rsidRPr="0041651A" w:rsidRDefault="00E52074" w:rsidP="0050118C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□主動提供正向互動及氛圍</w:t>
            </w:r>
          </w:p>
          <w:p w:rsidR="00E52074" w:rsidRPr="0041651A" w:rsidRDefault="00E52074" w:rsidP="0050118C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其他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41651A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                                                </w:t>
            </w:r>
          </w:p>
          <w:p w:rsidR="00E52074" w:rsidRPr="0041651A" w:rsidRDefault="00E52074" w:rsidP="0050118C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※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說明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 xml:space="preserve">                                                     </w:t>
            </w:r>
          </w:p>
          <w:p w:rsidR="00E52074" w:rsidRPr="0041651A" w:rsidRDefault="00E52074" w:rsidP="0050118C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      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 xml:space="preserve">                                                     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1651A" w:rsidRPr="0041651A" w:rsidTr="00B17614">
        <w:trPr>
          <w:gridAfter w:val="1"/>
          <w:wAfter w:w="7" w:type="dxa"/>
          <w:trHeight w:val="195"/>
          <w:jc w:val="center"/>
        </w:trPr>
        <w:tc>
          <w:tcPr>
            <w:tcW w:w="1143" w:type="dxa"/>
            <w:vMerge/>
            <w:tcBorders>
              <w:left w:val="double" w:sz="4" w:space="0" w:color="auto"/>
            </w:tcBorders>
          </w:tcPr>
          <w:p w:rsidR="00E52074" w:rsidRPr="0041651A" w:rsidRDefault="00E52074" w:rsidP="00E93B6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2074" w:rsidRPr="0041651A" w:rsidRDefault="00E52074" w:rsidP="00E93B62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2074" w:rsidRPr="0041651A" w:rsidRDefault="00E52074" w:rsidP="00BC624A">
            <w:pPr>
              <w:spacing w:line="220" w:lineRule="exac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行為教導策略</w:t>
            </w:r>
          </w:p>
        </w:tc>
        <w:tc>
          <w:tcPr>
            <w:tcW w:w="6662" w:type="dxa"/>
            <w:gridSpan w:val="2"/>
            <w:tcBorders>
              <w:right w:val="double" w:sz="4" w:space="0" w:color="auto"/>
            </w:tcBorders>
          </w:tcPr>
          <w:p w:rsidR="00E52074" w:rsidRPr="0041651A" w:rsidRDefault="00E52074" w:rsidP="0050118C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□教室行為訓練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□溝通訓練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□放鬆訓練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□社會技巧訓練</w:t>
            </w:r>
          </w:p>
          <w:p w:rsidR="00E52074" w:rsidRPr="0041651A" w:rsidRDefault="00E52074" w:rsidP="0050118C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proofErr w:type="gramStart"/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系統減敏訓練</w:t>
            </w:r>
            <w:proofErr w:type="gramEnd"/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□社會理解教導</w:t>
            </w:r>
            <w:r w:rsidRPr="0041651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□生活技能訓練</w:t>
            </w:r>
          </w:p>
          <w:p w:rsidR="00E52074" w:rsidRPr="0041651A" w:rsidRDefault="00E52074" w:rsidP="0050118C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□自我管理計畫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□專注力訓練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  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□訂立契約</w:t>
            </w:r>
          </w:p>
          <w:p w:rsidR="00E52074" w:rsidRPr="0041651A" w:rsidRDefault="00E52074" w:rsidP="0050118C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其他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41651A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                                                </w:t>
            </w:r>
          </w:p>
          <w:p w:rsidR="00E52074" w:rsidRPr="0041651A" w:rsidRDefault="00E52074" w:rsidP="00CE5ABD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※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說明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 xml:space="preserve">                                                     </w:t>
            </w:r>
          </w:p>
          <w:p w:rsidR="00E52074" w:rsidRPr="0041651A" w:rsidRDefault="00E52074" w:rsidP="00CE5ABD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      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 xml:space="preserve">                                                     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1651A" w:rsidRPr="0041651A" w:rsidTr="00B17614">
        <w:trPr>
          <w:gridAfter w:val="1"/>
          <w:wAfter w:w="7" w:type="dxa"/>
          <w:trHeight w:val="96"/>
          <w:jc w:val="center"/>
        </w:trPr>
        <w:tc>
          <w:tcPr>
            <w:tcW w:w="1143" w:type="dxa"/>
            <w:vMerge/>
            <w:tcBorders>
              <w:left w:val="double" w:sz="4" w:space="0" w:color="auto"/>
            </w:tcBorders>
          </w:tcPr>
          <w:p w:rsidR="00E52074" w:rsidRPr="0041651A" w:rsidRDefault="00E52074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2074" w:rsidRPr="0041651A" w:rsidRDefault="00E52074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52074" w:rsidRPr="0041651A" w:rsidRDefault="00E52074" w:rsidP="00BC624A">
            <w:pPr>
              <w:spacing w:line="220" w:lineRule="exact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後果處理策略</w:t>
            </w:r>
          </w:p>
        </w:tc>
        <w:tc>
          <w:tcPr>
            <w:tcW w:w="1559" w:type="dxa"/>
            <w:vAlign w:val="center"/>
          </w:tcPr>
          <w:p w:rsidR="00E52074" w:rsidRPr="0041651A" w:rsidRDefault="00E52074" w:rsidP="0050118C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增加適當行為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E52074" w:rsidRPr="0041651A" w:rsidRDefault="00E52074" w:rsidP="0050118C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proofErr w:type="gramStart"/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原級增強</w:t>
            </w:r>
            <w:proofErr w:type="gramEnd"/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□活動增強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□代幣系統</w:t>
            </w:r>
          </w:p>
          <w:p w:rsidR="00E52074" w:rsidRPr="0041651A" w:rsidRDefault="00E52074" w:rsidP="0050118C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□社會性增強□自我增強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□其他：</w:t>
            </w:r>
          </w:p>
          <w:p w:rsidR="00E52074" w:rsidRPr="0041651A" w:rsidRDefault="00E52074" w:rsidP="00BC624A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※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說明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 xml:space="preserve">                                                     </w:t>
            </w:r>
          </w:p>
          <w:p w:rsidR="00E52074" w:rsidRPr="0041651A" w:rsidRDefault="00E52074" w:rsidP="00BC624A">
            <w:pPr>
              <w:spacing w:line="22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      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 xml:space="preserve">                                                    </w:t>
            </w:r>
          </w:p>
        </w:tc>
      </w:tr>
      <w:tr w:rsidR="0041651A" w:rsidRPr="0041651A" w:rsidTr="00B17614">
        <w:trPr>
          <w:gridAfter w:val="1"/>
          <w:wAfter w:w="7" w:type="dxa"/>
          <w:trHeight w:val="118"/>
          <w:jc w:val="center"/>
        </w:trPr>
        <w:tc>
          <w:tcPr>
            <w:tcW w:w="1143" w:type="dxa"/>
            <w:vMerge/>
            <w:tcBorders>
              <w:left w:val="double" w:sz="4" w:space="0" w:color="auto"/>
            </w:tcBorders>
          </w:tcPr>
          <w:p w:rsidR="00E52074" w:rsidRPr="0041651A" w:rsidRDefault="00E52074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2074" w:rsidRPr="0041651A" w:rsidRDefault="00E52074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52074" w:rsidRPr="0041651A" w:rsidRDefault="00E52074" w:rsidP="0050118C">
            <w:pPr>
              <w:spacing w:line="22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52074" w:rsidRPr="0041651A" w:rsidRDefault="00E52074" w:rsidP="0050118C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減少不當行為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E52074" w:rsidRPr="0041651A" w:rsidRDefault="00E52074" w:rsidP="0050118C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proofErr w:type="gramStart"/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消弱</w:t>
            </w:r>
            <w:proofErr w:type="gramEnd"/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□反應代價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□隔離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□回復原狀</w:t>
            </w:r>
          </w:p>
          <w:p w:rsidR="00E52074" w:rsidRPr="0041651A" w:rsidRDefault="00E52074" w:rsidP="0050118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□過度矯正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其他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</w:p>
          <w:p w:rsidR="00E52074" w:rsidRPr="0041651A" w:rsidRDefault="00E52074" w:rsidP="00BC624A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※</w:t>
            </w:r>
            <w:r w:rsidRPr="0041651A">
              <w:rPr>
                <w:rFonts w:eastAsia="標楷體" w:hint="eastAsia"/>
                <w:color w:val="000000" w:themeColor="text1"/>
                <w:sz w:val="22"/>
                <w:szCs w:val="22"/>
              </w:rPr>
              <w:t>說明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 xml:space="preserve">                                                     </w:t>
            </w:r>
          </w:p>
          <w:p w:rsidR="00E52074" w:rsidRPr="0041651A" w:rsidRDefault="00E52074" w:rsidP="00BC624A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eastAsia="標楷體"/>
                <w:color w:val="000000" w:themeColor="text1"/>
                <w:sz w:val="22"/>
                <w:szCs w:val="22"/>
              </w:rPr>
              <w:t xml:space="preserve">        </w:t>
            </w:r>
            <w:r w:rsidRPr="0041651A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 xml:space="preserve">                                                    </w:t>
            </w:r>
          </w:p>
        </w:tc>
      </w:tr>
      <w:tr w:rsidR="0041651A" w:rsidRPr="0041651A" w:rsidTr="00B17614">
        <w:trPr>
          <w:gridAfter w:val="1"/>
          <w:wAfter w:w="7" w:type="dxa"/>
          <w:trHeight w:val="935"/>
          <w:jc w:val="center"/>
        </w:trPr>
        <w:tc>
          <w:tcPr>
            <w:tcW w:w="1143" w:type="dxa"/>
            <w:vMerge/>
            <w:tcBorders>
              <w:left w:val="double" w:sz="4" w:space="0" w:color="auto"/>
            </w:tcBorders>
          </w:tcPr>
          <w:p w:rsidR="00E52074" w:rsidRPr="0041651A" w:rsidRDefault="00E52074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2074" w:rsidRPr="0041651A" w:rsidRDefault="00E52074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2074" w:rsidRPr="0041651A" w:rsidRDefault="00E52074" w:rsidP="0078572A">
            <w:pPr>
              <w:spacing w:line="2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其他個體背景因素介入策略</w:t>
            </w:r>
          </w:p>
        </w:tc>
        <w:tc>
          <w:tcPr>
            <w:tcW w:w="6662" w:type="dxa"/>
            <w:gridSpan w:val="2"/>
            <w:tcBorders>
              <w:right w:val="double" w:sz="4" w:space="0" w:color="auto"/>
            </w:tcBorders>
          </w:tcPr>
          <w:p w:rsidR="00E52074" w:rsidRPr="0041651A" w:rsidRDefault="00E52074" w:rsidP="0050118C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41651A" w:rsidRPr="0041651A" w:rsidTr="00B17614">
        <w:trPr>
          <w:gridAfter w:val="1"/>
          <w:wAfter w:w="7" w:type="dxa"/>
          <w:trHeight w:val="789"/>
          <w:jc w:val="center"/>
        </w:trPr>
        <w:tc>
          <w:tcPr>
            <w:tcW w:w="1143" w:type="dxa"/>
            <w:vMerge/>
            <w:tcBorders>
              <w:left w:val="double" w:sz="4" w:space="0" w:color="auto"/>
            </w:tcBorders>
          </w:tcPr>
          <w:p w:rsidR="00E52074" w:rsidRPr="0041651A" w:rsidRDefault="00E52074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074" w:rsidRPr="0041651A" w:rsidRDefault="00E52074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行政支援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</w:tcPr>
          <w:p w:rsidR="00E52074" w:rsidRPr="0041651A" w:rsidRDefault="00E52074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</w:p>
        </w:tc>
      </w:tr>
      <w:tr w:rsidR="0041651A" w:rsidRPr="0041651A" w:rsidTr="00B17614">
        <w:trPr>
          <w:gridAfter w:val="1"/>
          <w:wAfter w:w="7" w:type="dxa"/>
          <w:trHeight w:val="755"/>
          <w:jc w:val="center"/>
        </w:trPr>
        <w:tc>
          <w:tcPr>
            <w:tcW w:w="1143" w:type="dxa"/>
            <w:vMerge/>
            <w:tcBorders>
              <w:left w:val="double" w:sz="4" w:space="0" w:color="auto"/>
            </w:tcBorders>
          </w:tcPr>
          <w:p w:rsidR="00E52074" w:rsidRPr="0041651A" w:rsidRDefault="00E52074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2074" w:rsidRPr="0041651A" w:rsidRDefault="00E52074" w:rsidP="001541EE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執行期間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</w:tcPr>
          <w:p w:rsidR="00E52074" w:rsidRPr="0041651A" w:rsidRDefault="00E52074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</w:p>
        </w:tc>
      </w:tr>
      <w:tr w:rsidR="0041651A" w:rsidRPr="0041651A" w:rsidTr="00B17614">
        <w:trPr>
          <w:gridAfter w:val="1"/>
          <w:wAfter w:w="7" w:type="dxa"/>
          <w:trHeight w:val="755"/>
          <w:jc w:val="center"/>
        </w:trPr>
        <w:tc>
          <w:tcPr>
            <w:tcW w:w="1143" w:type="dxa"/>
            <w:vMerge/>
            <w:tcBorders>
              <w:left w:val="double" w:sz="4" w:space="0" w:color="auto"/>
            </w:tcBorders>
          </w:tcPr>
          <w:p w:rsidR="00671407" w:rsidRPr="0041651A" w:rsidRDefault="00671407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1407" w:rsidRPr="0041651A" w:rsidRDefault="00671407" w:rsidP="001541EE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執行人員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</w:tcPr>
          <w:p w:rsidR="00671407" w:rsidRPr="0041651A" w:rsidRDefault="00671407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</w:p>
        </w:tc>
      </w:tr>
      <w:tr w:rsidR="0041651A" w:rsidRPr="0041651A" w:rsidTr="00B17614">
        <w:trPr>
          <w:gridAfter w:val="1"/>
          <w:wAfter w:w="7" w:type="dxa"/>
          <w:trHeight w:val="1450"/>
          <w:jc w:val="center"/>
        </w:trPr>
        <w:tc>
          <w:tcPr>
            <w:tcW w:w="11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52074" w:rsidRPr="0041651A" w:rsidRDefault="00E52074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52074" w:rsidRPr="0041651A" w:rsidRDefault="00E52074" w:rsidP="0050118C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1651A">
              <w:rPr>
                <w:rFonts w:eastAsia="標楷體" w:hint="eastAsia"/>
                <w:bCs/>
                <w:color w:val="000000" w:themeColor="text1"/>
                <w:szCs w:val="24"/>
              </w:rPr>
              <w:t>執行結果</w:t>
            </w:r>
          </w:p>
        </w:tc>
        <w:tc>
          <w:tcPr>
            <w:tcW w:w="7654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52074" w:rsidRPr="0041651A" w:rsidRDefault="00E52074" w:rsidP="0050118C">
            <w:pPr>
              <w:spacing w:line="240" w:lineRule="exact"/>
              <w:jc w:val="both"/>
              <w:rPr>
                <w:rFonts w:eastAsia="標楷體"/>
                <w:bCs/>
                <w:color w:val="000000" w:themeColor="text1"/>
                <w:szCs w:val="24"/>
                <w:u w:val="single"/>
              </w:rPr>
            </w:pPr>
            <w:r w:rsidRPr="0041651A">
              <w:rPr>
                <w:rFonts w:eastAsia="標楷體"/>
                <w:bCs/>
                <w:color w:val="000000" w:themeColor="text1"/>
                <w:szCs w:val="24"/>
              </w:rPr>
              <w:t xml:space="preserve">                                           </w:t>
            </w:r>
          </w:p>
        </w:tc>
      </w:tr>
    </w:tbl>
    <w:p w:rsidR="00E52074" w:rsidRPr="0041651A" w:rsidRDefault="00E52074" w:rsidP="003C01A7">
      <w:pPr>
        <w:spacing w:line="240" w:lineRule="auto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41651A">
        <w:rPr>
          <w:rFonts w:ascii="標楷體" w:eastAsia="標楷體" w:hAnsi="標楷體" w:hint="eastAsia"/>
          <w:bCs/>
          <w:color w:val="000000" w:themeColor="text1"/>
          <w:szCs w:val="24"/>
        </w:rPr>
        <w:t>※</w:t>
      </w:r>
      <w:r w:rsidRPr="0041651A">
        <w:rPr>
          <w:rFonts w:eastAsia="標楷體" w:hint="eastAsia"/>
          <w:bCs/>
          <w:color w:val="000000" w:themeColor="text1"/>
          <w:szCs w:val="24"/>
        </w:rPr>
        <w:t>備註</w:t>
      </w:r>
      <w:r w:rsidRPr="0041651A">
        <w:rPr>
          <w:rFonts w:ascii="標楷體" w:eastAsia="標楷體" w:hAnsi="標楷體" w:hint="eastAsia"/>
          <w:bCs/>
          <w:color w:val="000000" w:themeColor="text1"/>
          <w:szCs w:val="24"/>
        </w:rPr>
        <w:t>：「獲得內在刺激」指為滿足聽覺、視覺或其他感官刺激的自我刺激行為。</w:t>
      </w:r>
    </w:p>
    <w:p w:rsidR="00E52074" w:rsidRPr="0041651A" w:rsidRDefault="00E52074" w:rsidP="003C01A7">
      <w:pPr>
        <w:spacing w:line="240" w:lineRule="auto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41651A">
        <w:rPr>
          <w:rFonts w:ascii="標楷體" w:eastAsia="標楷體" w:hAnsi="標楷體"/>
          <w:bCs/>
          <w:color w:val="000000" w:themeColor="text1"/>
          <w:szCs w:val="24"/>
        </w:rPr>
        <w:t xml:space="preserve">        </w:t>
      </w:r>
      <w:r w:rsidRPr="0041651A">
        <w:rPr>
          <w:rFonts w:ascii="標楷體" w:eastAsia="標楷體" w:hAnsi="標楷體" w:hint="eastAsia"/>
          <w:bCs/>
          <w:color w:val="000000" w:themeColor="text1"/>
          <w:szCs w:val="24"/>
        </w:rPr>
        <w:t>「獲得外在刺激」指為得到他人注意、獲得想要的物品或活動。</w:t>
      </w:r>
    </w:p>
    <w:p w:rsidR="00E52074" w:rsidRPr="0041651A" w:rsidRDefault="00E52074" w:rsidP="003C01A7">
      <w:pPr>
        <w:spacing w:line="240" w:lineRule="auto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41651A">
        <w:rPr>
          <w:rFonts w:ascii="標楷體" w:eastAsia="標楷體" w:hAnsi="標楷體"/>
          <w:bCs/>
          <w:color w:val="000000" w:themeColor="text1"/>
          <w:szCs w:val="24"/>
        </w:rPr>
        <w:t xml:space="preserve">        </w:t>
      </w:r>
      <w:r w:rsidRPr="0041651A">
        <w:rPr>
          <w:rFonts w:ascii="標楷體" w:eastAsia="標楷體" w:hAnsi="標楷體" w:hint="eastAsia"/>
          <w:bCs/>
          <w:color w:val="000000" w:themeColor="text1"/>
          <w:szCs w:val="24"/>
        </w:rPr>
        <w:t>「逃避內在刺激」指為逃避</w:t>
      </w:r>
      <w:proofErr w:type="gramStart"/>
      <w:r w:rsidRPr="0041651A">
        <w:rPr>
          <w:rFonts w:ascii="標楷體" w:eastAsia="標楷體" w:hAnsi="標楷體" w:hint="eastAsia"/>
          <w:bCs/>
          <w:color w:val="000000" w:themeColor="text1"/>
          <w:szCs w:val="24"/>
        </w:rPr>
        <w:t>疼痛、</w:t>
      </w:r>
      <w:proofErr w:type="gramEnd"/>
      <w:r w:rsidRPr="0041651A">
        <w:rPr>
          <w:rFonts w:ascii="標楷體" w:eastAsia="標楷體" w:hAnsi="標楷體" w:hint="eastAsia"/>
          <w:bCs/>
          <w:color w:val="000000" w:themeColor="text1"/>
          <w:szCs w:val="24"/>
        </w:rPr>
        <w:t>癢、飢餓或其它不舒服的感覺。</w:t>
      </w:r>
    </w:p>
    <w:p w:rsidR="00E52074" w:rsidRPr="0041651A" w:rsidRDefault="00E52074" w:rsidP="003C01A7">
      <w:pPr>
        <w:spacing w:line="240" w:lineRule="auto"/>
        <w:jc w:val="both"/>
        <w:rPr>
          <w:rFonts w:eastAsia="標楷體"/>
          <w:bCs/>
          <w:color w:val="000000" w:themeColor="text1"/>
          <w:szCs w:val="24"/>
        </w:rPr>
      </w:pPr>
      <w:r w:rsidRPr="0041651A">
        <w:rPr>
          <w:rFonts w:ascii="標楷體" w:eastAsia="標楷體" w:hAnsi="標楷體"/>
          <w:bCs/>
          <w:color w:val="000000" w:themeColor="text1"/>
          <w:szCs w:val="24"/>
        </w:rPr>
        <w:t xml:space="preserve">        </w:t>
      </w:r>
      <w:r w:rsidRPr="0041651A">
        <w:rPr>
          <w:rFonts w:ascii="標楷體" w:eastAsia="標楷體" w:hAnsi="標楷體" w:hint="eastAsia"/>
          <w:bCs/>
          <w:color w:val="000000" w:themeColor="text1"/>
          <w:szCs w:val="24"/>
        </w:rPr>
        <w:t>「逃避外在刺激」指為逃避注意或逃避不想做的工作、活動或情境等。</w:t>
      </w:r>
    </w:p>
    <w:p w:rsidR="00E52074" w:rsidRPr="0041651A" w:rsidRDefault="00E52074" w:rsidP="007D3415">
      <w:pPr>
        <w:autoSpaceDE w:val="0"/>
        <w:autoSpaceDN w:val="0"/>
        <w:spacing w:line="240" w:lineRule="auto"/>
        <w:textAlignment w:val="auto"/>
        <w:rPr>
          <w:rFonts w:eastAsia="標楷體"/>
          <w:b/>
          <w:bCs/>
          <w:color w:val="000000" w:themeColor="text1"/>
          <w:sz w:val="28"/>
          <w:szCs w:val="28"/>
        </w:rPr>
      </w:pPr>
      <w:r w:rsidRPr="0041651A">
        <w:rPr>
          <w:rFonts w:eastAsia="標楷體"/>
          <w:b/>
          <w:bCs/>
          <w:color w:val="000000" w:themeColor="text1"/>
          <w:sz w:val="28"/>
          <w:szCs w:val="28"/>
        </w:rPr>
        <w:t xml:space="preserve">      </w:t>
      </w:r>
    </w:p>
    <w:p w:rsidR="00E52074" w:rsidRPr="0041651A" w:rsidRDefault="00E52074" w:rsidP="006D28E5">
      <w:pPr>
        <w:spacing w:line="300" w:lineRule="auto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41651A">
        <w:rPr>
          <w:rFonts w:eastAsia="標楷體" w:hint="eastAsia"/>
          <w:b/>
          <w:bCs/>
          <w:color w:val="000000" w:themeColor="text1"/>
          <w:sz w:val="28"/>
          <w:szCs w:val="28"/>
        </w:rPr>
        <w:lastRenderedPageBreak/>
        <w:t>五、轉銜輔導及服務內容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5526"/>
        <w:gridCol w:w="2409"/>
      </w:tblGrid>
      <w:tr w:rsidR="0041651A" w:rsidRPr="0041651A" w:rsidTr="00A57FC2">
        <w:trPr>
          <w:trHeight w:val="260"/>
          <w:tblHeader/>
          <w:jc w:val="center"/>
        </w:trPr>
        <w:tc>
          <w:tcPr>
            <w:tcW w:w="1531" w:type="dxa"/>
            <w:tcBorders>
              <w:top w:val="double" w:sz="4" w:space="0" w:color="auto"/>
              <w:left w:val="double" w:sz="4" w:space="0" w:color="auto"/>
            </w:tcBorders>
          </w:tcPr>
          <w:p w:rsidR="00703053" w:rsidRPr="0041651A" w:rsidRDefault="00703053" w:rsidP="00D714AB">
            <w:pPr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項</w:t>
            </w:r>
            <w:r w:rsidR="00012997"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目</w:t>
            </w:r>
          </w:p>
        </w:tc>
        <w:tc>
          <w:tcPr>
            <w:tcW w:w="5526" w:type="dxa"/>
            <w:tcBorders>
              <w:top w:val="double" w:sz="4" w:space="0" w:color="auto"/>
            </w:tcBorders>
          </w:tcPr>
          <w:p w:rsidR="00703053" w:rsidRPr="0041651A" w:rsidRDefault="00703053" w:rsidP="00816D53">
            <w:pPr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012997"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容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703053" w:rsidRPr="0041651A" w:rsidRDefault="00703053" w:rsidP="00D714AB">
            <w:pPr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執行人員</w:t>
            </w:r>
          </w:p>
        </w:tc>
      </w:tr>
      <w:tr w:rsidR="0041651A" w:rsidRPr="0041651A" w:rsidTr="00A57FC2">
        <w:trPr>
          <w:trHeight w:val="1789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703053" w:rsidRPr="0041651A" w:rsidRDefault="00703053" w:rsidP="00D266E1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升學輔導</w:t>
            </w:r>
          </w:p>
        </w:tc>
        <w:tc>
          <w:tcPr>
            <w:tcW w:w="5526" w:type="dxa"/>
          </w:tcPr>
          <w:p w:rsidR="007C4046" w:rsidRPr="0041651A" w:rsidRDefault="001B5205" w:rsidP="00E00F22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1. </w:t>
            </w:r>
            <w:r w:rsidR="007C4046" w:rsidRPr="0041651A">
              <w:rPr>
                <w:rFonts w:ascii="標楷體" w:eastAsia="標楷體" w:hAnsi="標楷體" w:hint="eastAsia"/>
                <w:color w:val="000000" w:themeColor="text1"/>
              </w:rPr>
              <w:t>行政支援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E00F22" w:rsidRPr="0041651A" w:rsidRDefault="00E00F22" w:rsidP="00E00F22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D45CCE" w:rsidRPr="0041651A">
              <w:rPr>
                <w:rFonts w:ascii="標楷體" w:eastAsia="標楷體" w:hAnsi="標楷體" w:hint="eastAsia"/>
                <w:color w:val="000000" w:themeColor="text1"/>
              </w:rPr>
              <w:t>□填寫特教通報網「各教育階段身心障礙學生</w:t>
            </w:r>
            <w:proofErr w:type="gramStart"/>
            <w:r w:rsidR="00D45CCE" w:rsidRPr="0041651A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proofErr w:type="gramEnd"/>
          </w:p>
          <w:p w:rsidR="00703053" w:rsidRPr="0041651A" w:rsidRDefault="00E00F22" w:rsidP="00E00F22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="00D45CCE" w:rsidRPr="0041651A">
              <w:rPr>
                <w:rFonts w:ascii="標楷體" w:eastAsia="標楷體" w:hAnsi="標楷體" w:hint="eastAsia"/>
                <w:color w:val="000000" w:themeColor="text1"/>
              </w:rPr>
              <w:t>案轉銜服務各類資料表」</w:t>
            </w:r>
          </w:p>
          <w:p w:rsidR="00703053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703053" w:rsidRPr="0041651A">
              <w:rPr>
                <w:rFonts w:ascii="標楷體" w:eastAsia="標楷體" w:hAnsi="標楷體" w:hint="eastAsia"/>
                <w:color w:val="000000" w:themeColor="text1"/>
              </w:rPr>
              <w:t>□召開轉銜會議</w:t>
            </w:r>
          </w:p>
          <w:p w:rsidR="00703053" w:rsidRPr="0041651A" w:rsidRDefault="00E00F22" w:rsidP="00E00F22">
            <w:pPr>
              <w:snapToGrid w:val="0"/>
              <w:spacing w:line="240" w:lineRule="auto"/>
              <w:ind w:left="240" w:hangingChars="100" w:hanging="24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703053" w:rsidRPr="0041651A">
              <w:rPr>
                <w:rFonts w:ascii="標楷體" w:eastAsia="標楷體" w:hAnsi="標楷體" w:hint="eastAsia"/>
                <w:color w:val="000000" w:themeColor="text1"/>
              </w:rPr>
              <w:t>□轉銜資料移交</w:t>
            </w:r>
            <w:r w:rsidR="0083677F" w:rsidRPr="0041651A">
              <w:rPr>
                <w:rFonts w:ascii="標楷體" w:eastAsia="標楷體" w:hAnsi="標楷體" w:hint="eastAsia"/>
                <w:color w:val="000000" w:themeColor="text1"/>
              </w:rPr>
              <w:t>小學或新幼兒園</w:t>
            </w:r>
          </w:p>
          <w:p w:rsidR="007C4046" w:rsidRPr="0041651A" w:rsidRDefault="00E00F22" w:rsidP="00E00F22">
            <w:pPr>
              <w:spacing w:line="240" w:lineRule="auto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C251B0">
              <w:rPr>
                <w:rFonts w:ascii="標楷體" w:eastAsia="標楷體" w:hAnsi="標楷體" w:hint="eastAsia"/>
                <w:color w:val="000000" w:themeColor="text1"/>
              </w:rPr>
              <w:t>□園內換班時移交幼</w:t>
            </w:r>
            <w:r w:rsidR="00C251B0">
              <w:rPr>
                <w:rFonts w:ascii="標楷體" w:eastAsia="標楷體" w:hAnsi="標楷體" w:hint="eastAsia"/>
                <w:color w:val="000000" w:themeColor="text1"/>
              </w:rPr>
              <w:t>生</w:t>
            </w:r>
            <w:r w:rsidR="007C4046" w:rsidRPr="0041651A">
              <w:rPr>
                <w:rFonts w:ascii="標楷體" w:eastAsia="標楷體" w:hAnsi="標楷體" w:hint="eastAsia"/>
                <w:color w:val="000000" w:themeColor="text1"/>
              </w:rPr>
              <w:t>相關資料</w:t>
            </w:r>
          </w:p>
          <w:p w:rsidR="007C4046" w:rsidRPr="0041651A" w:rsidRDefault="001B5205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2. </w:t>
            </w:r>
            <w:r w:rsidR="007C4046" w:rsidRPr="0041651A">
              <w:rPr>
                <w:rFonts w:ascii="標楷體" w:eastAsia="標楷體" w:hAnsi="標楷體" w:hint="eastAsia"/>
                <w:color w:val="000000" w:themeColor="text1"/>
              </w:rPr>
              <w:t>家長支持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AB4803" w:rsidRPr="0041651A" w:rsidRDefault="00E00F22" w:rsidP="00E00F22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703053" w:rsidRPr="0041651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53D31" w:rsidRPr="0041651A">
              <w:rPr>
                <w:rFonts w:ascii="標楷體" w:eastAsia="標楷體" w:hAnsi="標楷體" w:hint="eastAsia"/>
                <w:color w:val="000000" w:themeColor="text1"/>
              </w:rPr>
              <w:t>協助</w:t>
            </w:r>
            <w:r w:rsidR="00D615C7" w:rsidRPr="0041651A">
              <w:rPr>
                <w:rFonts w:ascii="標楷體" w:eastAsia="標楷體" w:hAnsi="標楷體" w:hint="eastAsia"/>
                <w:color w:val="000000" w:themeColor="text1"/>
              </w:rPr>
              <w:t>申請及</w:t>
            </w:r>
            <w:r w:rsidR="00B53D31" w:rsidRPr="0041651A">
              <w:rPr>
                <w:rFonts w:ascii="標楷體" w:eastAsia="標楷體" w:hAnsi="標楷體" w:hint="eastAsia"/>
                <w:color w:val="000000" w:themeColor="text1"/>
              </w:rPr>
              <w:t>提供鑑定安置資訊</w:t>
            </w:r>
          </w:p>
          <w:p w:rsidR="00703053" w:rsidRPr="0041651A" w:rsidRDefault="00E00F22" w:rsidP="00E00F22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703053" w:rsidRPr="0041651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9233F" w:rsidRPr="0041651A">
              <w:rPr>
                <w:rFonts w:ascii="標楷體" w:eastAsia="標楷體" w:hAnsi="標楷體" w:hint="eastAsia"/>
                <w:color w:val="000000" w:themeColor="text1"/>
              </w:rPr>
              <w:t>提供幼小轉銜宣導</w:t>
            </w:r>
            <w:r w:rsidR="007C4046" w:rsidRPr="0041651A">
              <w:rPr>
                <w:rFonts w:ascii="標楷體" w:eastAsia="標楷體" w:hAnsi="標楷體" w:hint="eastAsia"/>
                <w:color w:val="000000" w:themeColor="text1"/>
              </w:rPr>
              <w:t>資料與</w:t>
            </w:r>
            <w:r w:rsidR="00E9233F" w:rsidRPr="0041651A">
              <w:rPr>
                <w:rFonts w:ascii="標楷體" w:eastAsia="標楷體" w:hAnsi="標楷體" w:hint="eastAsia"/>
                <w:color w:val="000000" w:themeColor="text1"/>
              </w:rPr>
              <w:t>活動資訊</w:t>
            </w:r>
          </w:p>
          <w:p w:rsidR="00CF5E03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7C4046" w:rsidRPr="0041651A">
              <w:rPr>
                <w:rFonts w:ascii="標楷體" w:eastAsia="標楷體" w:hAnsi="標楷體" w:hint="eastAsia"/>
                <w:color w:val="000000" w:themeColor="text1"/>
              </w:rPr>
              <w:t>□安排參訪小學或機構</w:t>
            </w:r>
          </w:p>
          <w:p w:rsidR="005D7036" w:rsidRPr="0041651A" w:rsidRDefault="001B5205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3. </w:t>
            </w:r>
            <w:r w:rsidR="00C251B0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r w:rsidR="00C251B0">
              <w:rPr>
                <w:rFonts w:ascii="標楷體" w:eastAsia="標楷體" w:hAnsi="標楷體" w:hint="eastAsia"/>
                <w:color w:val="000000" w:themeColor="text1"/>
              </w:rPr>
              <w:t>生</w:t>
            </w:r>
            <w:r w:rsidR="007C4046" w:rsidRPr="0041651A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E00F22" w:rsidRPr="0041651A" w:rsidRDefault="00E00F22" w:rsidP="00E00F22">
            <w:pPr>
              <w:spacing w:line="240" w:lineRule="auto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□提供幼小銜接課程與活動</w:t>
            </w:r>
          </w:p>
          <w:p w:rsidR="0009089B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5D7036" w:rsidRPr="0041651A">
              <w:rPr>
                <w:rFonts w:ascii="標楷體" w:eastAsia="標楷體" w:hAnsi="標楷體" w:hint="eastAsia"/>
                <w:color w:val="000000" w:themeColor="text1"/>
              </w:rPr>
              <w:t>□安排</w:t>
            </w:r>
            <w:proofErr w:type="gramStart"/>
            <w:r w:rsidR="005D7036" w:rsidRPr="0041651A">
              <w:rPr>
                <w:rFonts w:ascii="標楷體" w:eastAsia="標楷體" w:hAnsi="標楷體" w:hint="eastAsia"/>
                <w:color w:val="000000" w:themeColor="text1"/>
              </w:rPr>
              <w:t>畢業生回園分享</w:t>
            </w:r>
            <w:proofErr w:type="gramEnd"/>
          </w:p>
          <w:p w:rsidR="00EF2460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EF2460" w:rsidRPr="0041651A">
              <w:rPr>
                <w:rFonts w:ascii="標楷體" w:eastAsia="標楷體" w:hAnsi="標楷體" w:hint="eastAsia"/>
                <w:color w:val="000000" w:themeColor="text1"/>
              </w:rPr>
              <w:t>□建議參加入</w:t>
            </w:r>
            <w:r w:rsidR="0035446F" w:rsidRPr="0041651A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 w:rsidR="00EF2460" w:rsidRPr="0041651A">
              <w:rPr>
                <w:rFonts w:ascii="標楷體" w:eastAsia="標楷體" w:hAnsi="標楷體" w:hint="eastAsia"/>
                <w:color w:val="000000" w:themeColor="text1"/>
              </w:rPr>
              <w:t>準備班</w:t>
            </w:r>
          </w:p>
          <w:p w:rsidR="007C4046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7C4046" w:rsidRPr="0041651A">
              <w:rPr>
                <w:rFonts w:ascii="標楷體" w:eastAsia="標楷體" w:hAnsi="標楷體" w:hint="eastAsia"/>
                <w:color w:val="000000" w:themeColor="text1"/>
              </w:rPr>
              <w:t>□升小學後轉銜追蹤</w:t>
            </w:r>
          </w:p>
          <w:p w:rsidR="00703053" w:rsidRPr="0041651A" w:rsidRDefault="001B5205" w:rsidP="00E00F22">
            <w:pPr>
              <w:spacing w:line="240" w:lineRule="auto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="00E03270" w:rsidRPr="0041651A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EF2460" w:rsidRPr="0041651A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2409" w:type="dxa"/>
          </w:tcPr>
          <w:p w:rsidR="00703053" w:rsidRPr="0041651A" w:rsidRDefault="005D550F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□班級教師/教保員</w:t>
            </w:r>
          </w:p>
          <w:p w:rsidR="005D550F" w:rsidRPr="0041651A" w:rsidRDefault="005D550F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□園內行政人員</w:t>
            </w:r>
          </w:p>
          <w:p w:rsidR="005D550F" w:rsidRPr="0041651A" w:rsidRDefault="005D550F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B2488" w:rsidRPr="0041651A">
              <w:rPr>
                <w:rFonts w:ascii="標楷體" w:eastAsia="標楷體" w:hAnsi="標楷體" w:hint="eastAsia"/>
                <w:color w:val="000000" w:themeColor="text1"/>
              </w:rPr>
              <w:t>巡迴輔導教師</w:t>
            </w:r>
          </w:p>
          <w:p w:rsidR="00A57FC2" w:rsidRPr="0041651A" w:rsidRDefault="00A57FC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□國小教師/行政人員</w:t>
            </w:r>
          </w:p>
          <w:p w:rsidR="005D550F" w:rsidRPr="0041651A" w:rsidRDefault="005D550F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B2488" w:rsidRPr="0041651A">
              <w:rPr>
                <w:rFonts w:ascii="標楷體" w:eastAsia="標楷體" w:hAnsi="標楷體" w:hint="eastAsia"/>
                <w:color w:val="000000" w:themeColor="text1"/>
              </w:rPr>
              <w:t>家長</w:t>
            </w:r>
          </w:p>
          <w:p w:rsidR="00A57FC2" w:rsidRPr="0041651A" w:rsidRDefault="00A57FC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□社工</w:t>
            </w:r>
          </w:p>
          <w:p w:rsidR="005D550F" w:rsidRPr="0041651A" w:rsidRDefault="005D550F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□相關專業人員</w:t>
            </w:r>
          </w:p>
          <w:p w:rsidR="005D550F" w:rsidRPr="0041651A" w:rsidRDefault="005D550F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="00795B19" w:rsidRPr="0041651A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41651A" w:rsidRPr="0041651A" w:rsidTr="00EC2494">
        <w:trPr>
          <w:trHeight w:val="703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E00F22" w:rsidRPr="0041651A" w:rsidRDefault="00E00F22" w:rsidP="00D266E1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心理輔導</w:t>
            </w:r>
          </w:p>
        </w:tc>
        <w:tc>
          <w:tcPr>
            <w:tcW w:w="5526" w:type="dxa"/>
          </w:tcPr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□提升與</w:t>
            </w:r>
            <w:r w:rsidRPr="0041651A">
              <w:rPr>
                <w:rFonts w:ascii="標楷體" w:eastAsia="標楷體" w:hAnsi="標楷體" w:cs="標楷體" w:hint="eastAsia"/>
                <w:color w:val="000000" w:themeColor="text1"/>
              </w:rPr>
              <w:t>同儕或成人互動技巧</w:t>
            </w:r>
          </w:p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□提供情緒與行為輔導</w:t>
            </w:r>
          </w:p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□協助入小學或環境轉換的心理準備及調適</w:t>
            </w:r>
          </w:p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  <w:tc>
          <w:tcPr>
            <w:tcW w:w="2409" w:type="dxa"/>
            <w:vMerge w:val="restart"/>
          </w:tcPr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□班級教師/教保員</w:t>
            </w:r>
          </w:p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□園內行政人員</w:t>
            </w:r>
          </w:p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□巡迴輔導教師</w:t>
            </w:r>
          </w:p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□家長</w:t>
            </w:r>
          </w:p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□社工</w:t>
            </w:r>
          </w:p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□相關專業人員</w:t>
            </w:r>
          </w:p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</w:tr>
      <w:tr w:rsidR="0041651A" w:rsidRPr="0041651A" w:rsidTr="00A57FC2">
        <w:trPr>
          <w:trHeight w:val="702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E00F22" w:rsidRPr="0041651A" w:rsidRDefault="00E00F22" w:rsidP="00D266E1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生活輔導</w:t>
            </w:r>
          </w:p>
        </w:tc>
        <w:tc>
          <w:tcPr>
            <w:tcW w:w="5526" w:type="dxa"/>
          </w:tcPr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□指導生活自理能力     □提升團體規範的遵循</w:t>
            </w:r>
          </w:p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□提升團體生活適應     □增進問題解決能力</w:t>
            </w:r>
          </w:p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□培養自我決策能力     □協助輔具的運用</w:t>
            </w:r>
          </w:p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□協助安排無障礙環境</w:t>
            </w:r>
          </w:p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  <w:tc>
          <w:tcPr>
            <w:tcW w:w="2409" w:type="dxa"/>
            <w:vMerge/>
          </w:tcPr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1651A" w:rsidRPr="0041651A" w:rsidTr="00A57FC2">
        <w:trPr>
          <w:trHeight w:val="1139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E00F22" w:rsidRPr="0041651A" w:rsidRDefault="00E00F22" w:rsidP="00D266E1">
            <w:pPr>
              <w:numPr>
                <w:ilvl w:val="0"/>
                <w:numId w:val="1"/>
              </w:numPr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福利服務</w:t>
            </w:r>
          </w:p>
        </w:tc>
        <w:tc>
          <w:tcPr>
            <w:tcW w:w="5526" w:type="dxa"/>
          </w:tcPr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□協助申請教育補助      □提供經濟補助資訊</w:t>
            </w:r>
          </w:p>
          <w:p w:rsidR="00E00F22" w:rsidRPr="0041651A" w:rsidRDefault="00E00F22" w:rsidP="00E00F22">
            <w:pPr>
              <w:pStyle w:val="ad"/>
              <w:spacing w:line="24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□提供社會福利資訊      □提供醫療服務資訊</w:t>
            </w:r>
          </w:p>
          <w:p w:rsidR="00E00F22" w:rsidRPr="0041651A" w:rsidRDefault="00E00F22" w:rsidP="00E00F22">
            <w:pPr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□轉</w:t>
            </w:r>
            <w:proofErr w:type="gramStart"/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社工服務          </w:t>
            </w:r>
          </w:p>
          <w:p w:rsidR="00E00F22" w:rsidRPr="0041651A" w:rsidRDefault="00E00F22" w:rsidP="00E00F22">
            <w:pPr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</w:t>
            </w:r>
          </w:p>
        </w:tc>
        <w:tc>
          <w:tcPr>
            <w:tcW w:w="2409" w:type="dxa"/>
            <w:vMerge w:val="restart"/>
          </w:tcPr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□班級教師/教保員</w:t>
            </w:r>
          </w:p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□園內行政人員</w:t>
            </w:r>
          </w:p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□巡迴輔導教師</w:t>
            </w:r>
          </w:p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□家長</w:t>
            </w:r>
          </w:p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□社工</w:t>
            </w:r>
          </w:p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□相關專業人員</w:t>
            </w:r>
          </w:p>
          <w:p w:rsidR="00E00F22" w:rsidRPr="0041651A" w:rsidRDefault="00E00F22" w:rsidP="00E00F22">
            <w:pPr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</w:tr>
      <w:tr w:rsidR="0041651A" w:rsidRPr="0041651A" w:rsidTr="00A57FC2">
        <w:trPr>
          <w:trHeight w:val="640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E00F22" w:rsidRPr="0041651A" w:rsidRDefault="00E00F22" w:rsidP="00D266E1">
            <w:pPr>
              <w:numPr>
                <w:ilvl w:val="0"/>
                <w:numId w:val="1"/>
              </w:numPr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相關專業</w:t>
            </w:r>
          </w:p>
        </w:tc>
        <w:tc>
          <w:tcPr>
            <w:tcW w:w="5526" w:type="dxa"/>
          </w:tcPr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□物理治療  </w:t>
            </w: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職能治療  □語言治療 □心理治療</w:t>
            </w:r>
          </w:p>
          <w:p w:rsidR="00E00F22" w:rsidRPr="0041651A" w:rsidRDefault="00E00F22" w:rsidP="00E00F22">
            <w:pPr>
              <w:spacing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</w:t>
            </w:r>
          </w:p>
        </w:tc>
        <w:tc>
          <w:tcPr>
            <w:tcW w:w="2409" w:type="dxa"/>
            <w:vMerge/>
          </w:tcPr>
          <w:p w:rsidR="00E00F22" w:rsidRPr="0041651A" w:rsidRDefault="00E00F22" w:rsidP="00547297">
            <w:pPr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03053" w:rsidRPr="0041651A" w:rsidTr="00A57FC2">
        <w:trPr>
          <w:trHeight w:val="619"/>
          <w:jc w:val="center"/>
        </w:trPr>
        <w:tc>
          <w:tcPr>
            <w:tcW w:w="153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03053" w:rsidRPr="0041651A" w:rsidRDefault="00703053" w:rsidP="00D266E1">
            <w:pPr>
              <w:numPr>
                <w:ilvl w:val="0"/>
                <w:numId w:val="1"/>
              </w:numPr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</w:p>
        </w:tc>
        <w:tc>
          <w:tcPr>
            <w:tcW w:w="5526" w:type="dxa"/>
            <w:tcBorders>
              <w:bottom w:val="double" w:sz="4" w:space="0" w:color="auto"/>
            </w:tcBorders>
          </w:tcPr>
          <w:p w:rsidR="00703053" w:rsidRPr="0041651A" w:rsidRDefault="00703053" w:rsidP="00A1051A">
            <w:pPr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703053" w:rsidRPr="0041651A" w:rsidRDefault="00703053" w:rsidP="006D28E5">
            <w:pPr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52074" w:rsidRPr="0041651A" w:rsidRDefault="00E52074" w:rsidP="00E00F22">
      <w:pPr>
        <w:spacing w:line="300" w:lineRule="auto"/>
        <w:jc w:val="both"/>
        <w:rPr>
          <w:color w:val="000000" w:themeColor="text1"/>
        </w:rPr>
      </w:pPr>
    </w:p>
    <w:sectPr w:rsidR="00E52074" w:rsidRPr="0041651A" w:rsidSect="00EA5F52">
      <w:footerReference w:type="even" r:id="rId8"/>
      <w:footerReference w:type="default" r:id="rId9"/>
      <w:pgSz w:w="11906" w:h="16838" w:code="9"/>
      <w:pgMar w:top="814" w:right="1134" w:bottom="977" w:left="1134" w:header="851" w:footer="372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F1" w:rsidRDefault="005C04F1">
      <w:r>
        <w:separator/>
      </w:r>
    </w:p>
  </w:endnote>
  <w:endnote w:type="continuationSeparator" w:id="0">
    <w:p w:rsidR="005C04F1" w:rsidRDefault="005C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2E" w:rsidRDefault="008B46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462E" w:rsidRDefault="008B46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2E" w:rsidRDefault="008B462E" w:rsidP="002E3AAC">
    <w:pPr>
      <w:pStyle w:val="a3"/>
      <w:framePr w:wrap="around" w:vAnchor="text" w:hAnchor="page" w:x="6186" w:y="21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3AAC">
      <w:rPr>
        <w:rStyle w:val="a5"/>
        <w:noProof/>
      </w:rPr>
      <w:t>10</w:t>
    </w:r>
    <w:r>
      <w:rPr>
        <w:rStyle w:val="a5"/>
      </w:rPr>
      <w:fldChar w:fldCharType="end"/>
    </w:r>
  </w:p>
  <w:p w:rsidR="008B462E" w:rsidRDefault="008B462E">
    <w:pPr>
      <w:pStyle w:val="a3"/>
      <w:framePr w:wrap="around" w:vAnchor="text" w:hAnchor="margin" w:xAlign="right" w:y="1"/>
      <w:rPr>
        <w:rStyle w:val="a5"/>
      </w:rPr>
    </w:pPr>
  </w:p>
  <w:p w:rsidR="008B462E" w:rsidRPr="00A540DC" w:rsidRDefault="008B462E" w:rsidP="006F2216">
    <w:pPr>
      <w:pStyle w:val="a3"/>
      <w:spacing w:line="360" w:lineRule="auto"/>
      <w:ind w:right="360"/>
      <w:rPr>
        <w:sz w:val="16"/>
        <w:szCs w:val="16"/>
      </w:rPr>
    </w:pPr>
    <w:r>
      <w:t xml:space="preserve">                           </w:t>
    </w:r>
    <w:r w:rsidR="002E3AAC">
      <w:t xml:space="preserve">                               </w:t>
    </w:r>
    <w:proofErr w:type="gramStart"/>
    <w:r w:rsidRPr="00A540DC">
      <w:rPr>
        <w:rFonts w:hint="eastAsia"/>
        <w:sz w:val="16"/>
        <w:szCs w:val="16"/>
      </w:rPr>
      <w:t>蔡</w:t>
    </w:r>
    <w:proofErr w:type="gramEnd"/>
    <w:r w:rsidRPr="00A540DC">
      <w:rPr>
        <w:rFonts w:hint="eastAsia"/>
        <w:sz w:val="16"/>
        <w:szCs w:val="16"/>
      </w:rPr>
      <w:t>昆</w:t>
    </w:r>
    <w:proofErr w:type="gramStart"/>
    <w:r w:rsidRPr="00A540DC">
      <w:rPr>
        <w:rFonts w:hint="eastAsia"/>
        <w:sz w:val="16"/>
        <w:szCs w:val="16"/>
      </w:rPr>
      <w:t>瀛</w:t>
    </w:r>
    <w:proofErr w:type="gramEnd"/>
    <w:r w:rsidRPr="00A540DC">
      <w:rPr>
        <w:sz w:val="16"/>
        <w:szCs w:val="16"/>
      </w:rPr>
      <w:t>&amp;</w:t>
    </w:r>
    <w:r w:rsidRPr="00A540DC">
      <w:rPr>
        <w:rFonts w:hint="eastAsia"/>
        <w:sz w:val="16"/>
        <w:szCs w:val="16"/>
      </w:rPr>
      <w:t>臺北市南區特教資源中心</w:t>
    </w:r>
    <w:r w:rsidR="00A72946">
      <w:rPr>
        <w:sz w:val="16"/>
        <w:szCs w:val="16"/>
      </w:rPr>
      <w:t>10</w:t>
    </w:r>
    <w:r w:rsidR="00A72946">
      <w:rPr>
        <w:rFonts w:hint="eastAsia"/>
        <w:sz w:val="16"/>
        <w:szCs w:val="16"/>
      </w:rPr>
      <w:t>7</w:t>
    </w:r>
    <w:r w:rsidR="00A72946">
      <w:rPr>
        <w:sz w:val="16"/>
        <w:szCs w:val="16"/>
      </w:rPr>
      <w:t>.</w:t>
    </w:r>
    <w:r w:rsidR="00A72946">
      <w:rPr>
        <w:rFonts w:hint="eastAsia"/>
        <w:sz w:val="16"/>
        <w:szCs w:val="16"/>
      </w:rPr>
      <w:t>05</w:t>
    </w:r>
    <w:r w:rsidR="0041651A">
      <w:rPr>
        <w:sz w:val="16"/>
        <w:szCs w:val="16"/>
      </w:rPr>
      <w:t>.30</w:t>
    </w:r>
    <w:r>
      <w:rPr>
        <w:rFonts w:hint="eastAsia"/>
        <w:sz w:val="16"/>
        <w:szCs w:val="16"/>
      </w:rPr>
      <w:t>修訂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F1" w:rsidRDefault="005C04F1">
      <w:r>
        <w:separator/>
      </w:r>
    </w:p>
  </w:footnote>
  <w:footnote w:type="continuationSeparator" w:id="0">
    <w:p w:rsidR="005C04F1" w:rsidRDefault="005C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65FCC"/>
    <w:multiLevelType w:val="hybridMultilevel"/>
    <w:tmpl w:val="B45EFD54"/>
    <w:lvl w:ilvl="0" w:tplc="1D8608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2D749E"/>
    <w:multiLevelType w:val="hybridMultilevel"/>
    <w:tmpl w:val="5512FB92"/>
    <w:lvl w:ilvl="0" w:tplc="2DBAB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3F2631"/>
    <w:multiLevelType w:val="hybridMultilevel"/>
    <w:tmpl w:val="74D8F88A"/>
    <w:lvl w:ilvl="0" w:tplc="A8123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B83754"/>
    <w:multiLevelType w:val="hybridMultilevel"/>
    <w:tmpl w:val="64A814C2"/>
    <w:lvl w:ilvl="0" w:tplc="9B6870F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CE6606B"/>
    <w:multiLevelType w:val="hybridMultilevel"/>
    <w:tmpl w:val="71F89C22"/>
    <w:lvl w:ilvl="0" w:tplc="26642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FA72CE"/>
    <w:multiLevelType w:val="hybridMultilevel"/>
    <w:tmpl w:val="11FEA75E"/>
    <w:lvl w:ilvl="0" w:tplc="CE5E90C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C7F6E71"/>
    <w:multiLevelType w:val="hybridMultilevel"/>
    <w:tmpl w:val="A1DE6BAA"/>
    <w:lvl w:ilvl="0" w:tplc="F8903A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5A"/>
    <w:rsid w:val="00011855"/>
    <w:rsid w:val="00012997"/>
    <w:rsid w:val="000273F9"/>
    <w:rsid w:val="00033C7B"/>
    <w:rsid w:val="00035487"/>
    <w:rsid w:val="00044432"/>
    <w:rsid w:val="00044745"/>
    <w:rsid w:val="0005139A"/>
    <w:rsid w:val="00076671"/>
    <w:rsid w:val="00076767"/>
    <w:rsid w:val="0009089B"/>
    <w:rsid w:val="00097A42"/>
    <w:rsid w:val="00097E37"/>
    <w:rsid w:val="000A314A"/>
    <w:rsid w:val="000B298F"/>
    <w:rsid w:val="000D5557"/>
    <w:rsid w:val="000E3192"/>
    <w:rsid w:val="000E3D00"/>
    <w:rsid w:val="000E4F90"/>
    <w:rsid w:val="000F349D"/>
    <w:rsid w:val="000F4029"/>
    <w:rsid w:val="00101E19"/>
    <w:rsid w:val="00102C74"/>
    <w:rsid w:val="00103353"/>
    <w:rsid w:val="00106D29"/>
    <w:rsid w:val="00117D90"/>
    <w:rsid w:val="001207AB"/>
    <w:rsid w:val="00120D6F"/>
    <w:rsid w:val="00131ADC"/>
    <w:rsid w:val="00137F75"/>
    <w:rsid w:val="001541EE"/>
    <w:rsid w:val="00170A84"/>
    <w:rsid w:val="00173881"/>
    <w:rsid w:val="00174B32"/>
    <w:rsid w:val="00174EB1"/>
    <w:rsid w:val="00180FB5"/>
    <w:rsid w:val="001A3741"/>
    <w:rsid w:val="001A6D5A"/>
    <w:rsid w:val="001A7E42"/>
    <w:rsid w:val="001B2488"/>
    <w:rsid w:val="001B5205"/>
    <w:rsid w:val="001E10C2"/>
    <w:rsid w:val="001F1BC7"/>
    <w:rsid w:val="002016EE"/>
    <w:rsid w:val="002164C4"/>
    <w:rsid w:val="00220582"/>
    <w:rsid w:val="00222BC0"/>
    <w:rsid w:val="0023464D"/>
    <w:rsid w:val="002454D6"/>
    <w:rsid w:val="00245520"/>
    <w:rsid w:val="002627D2"/>
    <w:rsid w:val="00265258"/>
    <w:rsid w:val="0026609C"/>
    <w:rsid w:val="00282FA2"/>
    <w:rsid w:val="00291F09"/>
    <w:rsid w:val="00292CA2"/>
    <w:rsid w:val="002B4BA1"/>
    <w:rsid w:val="002C354A"/>
    <w:rsid w:val="002D14E2"/>
    <w:rsid w:val="002D6E63"/>
    <w:rsid w:val="002E3AAC"/>
    <w:rsid w:val="002F05DE"/>
    <w:rsid w:val="002F649B"/>
    <w:rsid w:val="003037F9"/>
    <w:rsid w:val="003128EC"/>
    <w:rsid w:val="003158A4"/>
    <w:rsid w:val="0031668E"/>
    <w:rsid w:val="00353F9C"/>
    <w:rsid w:val="003542D5"/>
    <w:rsid w:val="0035446F"/>
    <w:rsid w:val="00371350"/>
    <w:rsid w:val="003766F6"/>
    <w:rsid w:val="00383699"/>
    <w:rsid w:val="00391089"/>
    <w:rsid w:val="0039109B"/>
    <w:rsid w:val="003910F4"/>
    <w:rsid w:val="00397597"/>
    <w:rsid w:val="003A6DC3"/>
    <w:rsid w:val="003C01A7"/>
    <w:rsid w:val="003C4991"/>
    <w:rsid w:val="003D63EF"/>
    <w:rsid w:val="003E5823"/>
    <w:rsid w:val="003F6DF1"/>
    <w:rsid w:val="003F73DF"/>
    <w:rsid w:val="003F76D3"/>
    <w:rsid w:val="004051C1"/>
    <w:rsid w:val="004126BC"/>
    <w:rsid w:val="0041600D"/>
    <w:rsid w:val="0041651A"/>
    <w:rsid w:val="00436A06"/>
    <w:rsid w:val="0044269B"/>
    <w:rsid w:val="004459FC"/>
    <w:rsid w:val="00450767"/>
    <w:rsid w:val="0045185C"/>
    <w:rsid w:val="00484482"/>
    <w:rsid w:val="00491607"/>
    <w:rsid w:val="004A7435"/>
    <w:rsid w:val="004B0620"/>
    <w:rsid w:val="004D659E"/>
    <w:rsid w:val="0050118C"/>
    <w:rsid w:val="005037FE"/>
    <w:rsid w:val="0051532E"/>
    <w:rsid w:val="005177ED"/>
    <w:rsid w:val="0052590A"/>
    <w:rsid w:val="005306D9"/>
    <w:rsid w:val="00531583"/>
    <w:rsid w:val="00535BC7"/>
    <w:rsid w:val="00547297"/>
    <w:rsid w:val="0056766B"/>
    <w:rsid w:val="00572F08"/>
    <w:rsid w:val="00584982"/>
    <w:rsid w:val="0059311A"/>
    <w:rsid w:val="005A1AA6"/>
    <w:rsid w:val="005A3CB7"/>
    <w:rsid w:val="005B5407"/>
    <w:rsid w:val="005B749B"/>
    <w:rsid w:val="005C04F1"/>
    <w:rsid w:val="005D550F"/>
    <w:rsid w:val="005D7036"/>
    <w:rsid w:val="005E42C2"/>
    <w:rsid w:val="006043EB"/>
    <w:rsid w:val="006075FF"/>
    <w:rsid w:val="00627C83"/>
    <w:rsid w:val="00630B2A"/>
    <w:rsid w:val="006327E4"/>
    <w:rsid w:val="00657141"/>
    <w:rsid w:val="00660986"/>
    <w:rsid w:val="006618A0"/>
    <w:rsid w:val="00665364"/>
    <w:rsid w:val="00670D67"/>
    <w:rsid w:val="00671407"/>
    <w:rsid w:val="00672D16"/>
    <w:rsid w:val="00691C00"/>
    <w:rsid w:val="00697470"/>
    <w:rsid w:val="006A650C"/>
    <w:rsid w:val="006A696C"/>
    <w:rsid w:val="006B2A4F"/>
    <w:rsid w:val="006B5FAC"/>
    <w:rsid w:val="006C0C64"/>
    <w:rsid w:val="006C1445"/>
    <w:rsid w:val="006C5203"/>
    <w:rsid w:val="006D28E5"/>
    <w:rsid w:val="006D6EB3"/>
    <w:rsid w:val="006F0088"/>
    <w:rsid w:val="006F2216"/>
    <w:rsid w:val="006F3C64"/>
    <w:rsid w:val="00703053"/>
    <w:rsid w:val="00703599"/>
    <w:rsid w:val="00711173"/>
    <w:rsid w:val="00714246"/>
    <w:rsid w:val="00733DDF"/>
    <w:rsid w:val="0073751B"/>
    <w:rsid w:val="007438A7"/>
    <w:rsid w:val="00747F66"/>
    <w:rsid w:val="007542B2"/>
    <w:rsid w:val="00754EAB"/>
    <w:rsid w:val="00763E67"/>
    <w:rsid w:val="007700DF"/>
    <w:rsid w:val="007714BB"/>
    <w:rsid w:val="00772061"/>
    <w:rsid w:val="007724E9"/>
    <w:rsid w:val="007804D5"/>
    <w:rsid w:val="0078572A"/>
    <w:rsid w:val="00786B8D"/>
    <w:rsid w:val="00790FB3"/>
    <w:rsid w:val="0079535B"/>
    <w:rsid w:val="00795B19"/>
    <w:rsid w:val="00795BB8"/>
    <w:rsid w:val="007B5D39"/>
    <w:rsid w:val="007B6ECA"/>
    <w:rsid w:val="007C4046"/>
    <w:rsid w:val="007C4D16"/>
    <w:rsid w:val="007D3415"/>
    <w:rsid w:val="007E1A2A"/>
    <w:rsid w:val="007E2C56"/>
    <w:rsid w:val="007F620D"/>
    <w:rsid w:val="007F6C13"/>
    <w:rsid w:val="00807F79"/>
    <w:rsid w:val="00811187"/>
    <w:rsid w:val="00814280"/>
    <w:rsid w:val="00816D53"/>
    <w:rsid w:val="00820B7F"/>
    <w:rsid w:val="00825017"/>
    <w:rsid w:val="0083677F"/>
    <w:rsid w:val="008379F9"/>
    <w:rsid w:val="00865F5A"/>
    <w:rsid w:val="008744EB"/>
    <w:rsid w:val="00874AAB"/>
    <w:rsid w:val="008A0F4F"/>
    <w:rsid w:val="008A165D"/>
    <w:rsid w:val="008B0482"/>
    <w:rsid w:val="008B1192"/>
    <w:rsid w:val="008B15AD"/>
    <w:rsid w:val="008B462E"/>
    <w:rsid w:val="008B6E5C"/>
    <w:rsid w:val="008C585A"/>
    <w:rsid w:val="008D3012"/>
    <w:rsid w:val="008E6FAA"/>
    <w:rsid w:val="008F442B"/>
    <w:rsid w:val="008F73ED"/>
    <w:rsid w:val="00915542"/>
    <w:rsid w:val="0092385E"/>
    <w:rsid w:val="00933A87"/>
    <w:rsid w:val="0095029C"/>
    <w:rsid w:val="00953A42"/>
    <w:rsid w:val="0099097B"/>
    <w:rsid w:val="00991321"/>
    <w:rsid w:val="009B1564"/>
    <w:rsid w:val="009C6879"/>
    <w:rsid w:val="009D2D80"/>
    <w:rsid w:val="009D6B87"/>
    <w:rsid w:val="009F20CC"/>
    <w:rsid w:val="009F4A1B"/>
    <w:rsid w:val="00A05E4F"/>
    <w:rsid w:val="00A1051A"/>
    <w:rsid w:val="00A17110"/>
    <w:rsid w:val="00A40E8F"/>
    <w:rsid w:val="00A529D3"/>
    <w:rsid w:val="00A540DC"/>
    <w:rsid w:val="00A57FC2"/>
    <w:rsid w:val="00A65AF6"/>
    <w:rsid w:val="00A72946"/>
    <w:rsid w:val="00A76CF2"/>
    <w:rsid w:val="00A80949"/>
    <w:rsid w:val="00A80952"/>
    <w:rsid w:val="00A832AB"/>
    <w:rsid w:val="00A9597A"/>
    <w:rsid w:val="00AA1E7E"/>
    <w:rsid w:val="00AA6D0D"/>
    <w:rsid w:val="00AB4803"/>
    <w:rsid w:val="00AC206F"/>
    <w:rsid w:val="00AF30F6"/>
    <w:rsid w:val="00AF5DDC"/>
    <w:rsid w:val="00B14DB4"/>
    <w:rsid w:val="00B17614"/>
    <w:rsid w:val="00B245CD"/>
    <w:rsid w:val="00B35BC2"/>
    <w:rsid w:val="00B42524"/>
    <w:rsid w:val="00B45E3B"/>
    <w:rsid w:val="00B53247"/>
    <w:rsid w:val="00B53D31"/>
    <w:rsid w:val="00B60C03"/>
    <w:rsid w:val="00B72C96"/>
    <w:rsid w:val="00B83113"/>
    <w:rsid w:val="00B85693"/>
    <w:rsid w:val="00B92D60"/>
    <w:rsid w:val="00B92FAD"/>
    <w:rsid w:val="00B96BCD"/>
    <w:rsid w:val="00BA14E5"/>
    <w:rsid w:val="00BC293A"/>
    <w:rsid w:val="00BC5EDF"/>
    <w:rsid w:val="00BC624A"/>
    <w:rsid w:val="00BE01AE"/>
    <w:rsid w:val="00BF0FF9"/>
    <w:rsid w:val="00C02FDE"/>
    <w:rsid w:val="00C04F56"/>
    <w:rsid w:val="00C10644"/>
    <w:rsid w:val="00C1409F"/>
    <w:rsid w:val="00C1686A"/>
    <w:rsid w:val="00C21219"/>
    <w:rsid w:val="00C251B0"/>
    <w:rsid w:val="00C25235"/>
    <w:rsid w:val="00C30E9F"/>
    <w:rsid w:val="00C34BAC"/>
    <w:rsid w:val="00C578F2"/>
    <w:rsid w:val="00C65B47"/>
    <w:rsid w:val="00C65CF5"/>
    <w:rsid w:val="00C813B0"/>
    <w:rsid w:val="00C82CDB"/>
    <w:rsid w:val="00C910A6"/>
    <w:rsid w:val="00CA3CF6"/>
    <w:rsid w:val="00CC22E6"/>
    <w:rsid w:val="00CC4A15"/>
    <w:rsid w:val="00CC52D8"/>
    <w:rsid w:val="00CD3EEC"/>
    <w:rsid w:val="00CD4230"/>
    <w:rsid w:val="00CE50A6"/>
    <w:rsid w:val="00CE5ABD"/>
    <w:rsid w:val="00CE680C"/>
    <w:rsid w:val="00CF5E03"/>
    <w:rsid w:val="00D266E1"/>
    <w:rsid w:val="00D30D60"/>
    <w:rsid w:val="00D370F3"/>
    <w:rsid w:val="00D40251"/>
    <w:rsid w:val="00D41ABC"/>
    <w:rsid w:val="00D4306A"/>
    <w:rsid w:val="00D44809"/>
    <w:rsid w:val="00D45CCE"/>
    <w:rsid w:val="00D56E5A"/>
    <w:rsid w:val="00D60E7C"/>
    <w:rsid w:val="00D615C7"/>
    <w:rsid w:val="00D64192"/>
    <w:rsid w:val="00D70973"/>
    <w:rsid w:val="00D714AB"/>
    <w:rsid w:val="00D721DB"/>
    <w:rsid w:val="00D763C2"/>
    <w:rsid w:val="00D86027"/>
    <w:rsid w:val="00D86363"/>
    <w:rsid w:val="00D92712"/>
    <w:rsid w:val="00D967D7"/>
    <w:rsid w:val="00DA7D87"/>
    <w:rsid w:val="00DB5B54"/>
    <w:rsid w:val="00DC7436"/>
    <w:rsid w:val="00DD106D"/>
    <w:rsid w:val="00DF4B74"/>
    <w:rsid w:val="00E00F22"/>
    <w:rsid w:val="00E03270"/>
    <w:rsid w:val="00E103C9"/>
    <w:rsid w:val="00E23204"/>
    <w:rsid w:val="00E37353"/>
    <w:rsid w:val="00E51226"/>
    <w:rsid w:val="00E52074"/>
    <w:rsid w:val="00E5470C"/>
    <w:rsid w:val="00E728F2"/>
    <w:rsid w:val="00E7702B"/>
    <w:rsid w:val="00E81BEB"/>
    <w:rsid w:val="00E854AB"/>
    <w:rsid w:val="00E86257"/>
    <w:rsid w:val="00E873AB"/>
    <w:rsid w:val="00E9233F"/>
    <w:rsid w:val="00E93B62"/>
    <w:rsid w:val="00E95C1B"/>
    <w:rsid w:val="00E976FF"/>
    <w:rsid w:val="00EA0932"/>
    <w:rsid w:val="00EA3F6F"/>
    <w:rsid w:val="00EA5F52"/>
    <w:rsid w:val="00EA736C"/>
    <w:rsid w:val="00EB08E2"/>
    <w:rsid w:val="00EB1F19"/>
    <w:rsid w:val="00EB66C0"/>
    <w:rsid w:val="00EB768F"/>
    <w:rsid w:val="00EC2494"/>
    <w:rsid w:val="00ED5594"/>
    <w:rsid w:val="00ED5DB5"/>
    <w:rsid w:val="00EE37A5"/>
    <w:rsid w:val="00EE59DB"/>
    <w:rsid w:val="00EF2460"/>
    <w:rsid w:val="00EF2584"/>
    <w:rsid w:val="00F00152"/>
    <w:rsid w:val="00F22F55"/>
    <w:rsid w:val="00F27AF2"/>
    <w:rsid w:val="00F32915"/>
    <w:rsid w:val="00F34083"/>
    <w:rsid w:val="00F574AF"/>
    <w:rsid w:val="00F67713"/>
    <w:rsid w:val="00F73291"/>
    <w:rsid w:val="00F75993"/>
    <w:rsid w:val="00F81345"/>
    <w:rsid w:val="00F90A06"/>
    <w:rsid w:val="00F92192"/>
    <w:rsid w:val="00F96B04"/>
    <w:rsid w:val="00FA248E"/>
    <w:rsid w:val="00FB121B"/>
    <w:rsid w:val="00FB6064"/>
    <w:rsid w:val="00FB6ABD"/>
    <w:rsid w:val="00FB7CAA"/>
    <w:rsid w:val="00FB7F45"/>
    <w:rsid w:val="00FC1EE5"/>
    <w:rsid w:val="00FC44BB"/>
    <w:rsid w:val="00FC4544"/>
    <w:rsid w:val="00FD0222"/>
    <w:rsid w:val="00FE7F7F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90F9D0E-8974-4DFF-97EC-415F4BA3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76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67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link w:val="a3"/>
    <w:uiPriority w:val="99"/>
    <w:locked/>
    <w:rsid w:val="006F2216"/>
    <w:rPr>
      <w:rFonts w:cs="Times New Roman"/>
    </w:rPr>
  </w:style>
  <w:style w:type="character" w:styleId="a5">
    <w:name w:val="page number"/>
    <w:uiPriority w:val="99"/>
    <w:rsid w:val="00076767"/>
    <w:rPr>
      <w:rFonts w:cs="Times New Roman"/>
    </w:rPr>
  </w:style>
  <w:style w:type="paragraph" w:styleId="a6">
    <w:name w:val="header"/>
    <w:basedOn w:val="a"/>
    <w:link w:val="a7"/>
    <w:uiPriority w:val="99"/>
    <w:rsid w:val="000767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semiHidden/>
    <w:locked/>
    <w:rsid w:val="002B4BA1"/>
    <w:rPr>
      <w:rFonts w:cs="Times New Roman"/>
      <w:kern w:val="0"/>
      <w:sz w:val="20"/>
      <w:szCs w:val="20"/>
    </w:rPr>
  </w:style>
  <w:style w:type="paragraph" w:styleId="a8">
    <w:name w:val="Body Text"/>
    <w:basedOn w:val="a"/>
    <w:link w:val="a9"/>
    <w:uiPriority w:val="99"/>
    <w:rsid w:val="00076767"/>
    <w:pPr>
      <w:jc w:val="center"/>
    </w:pPr>
    <w:rPr>
      <w:rFonts w:ascii="標楷體" w:eastAsia="標楷體"/>
      <w:b/>
    </w:rPr>
  </w:style>
  <w:style w:type="character" w:customStyle="1" w:styleId="a9">
    <w:name w:val="本文 字元"/>
    <w:link w:val="a8"/>
    <w:uiPriority w:val="99"/>
    <w:semiHidden/>
    <w:locked/>
    <w:rsid w:val="002B4BA1"/>
    <w:rPr>
      <w:rFonts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076767"/>
    <w:rPr>
      <w:rFonts w:ascii="Arial" w:hAnsi="Arial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2B4BA1"/>
    <w:rPr>
      <w:rFonts w:ascii="Cambria" w:eastAsia="新細明體" w:hAnsi="Cambria" w:cs="Times New Roman"/>
      <w:kern w:val="0"/>
      <w:sz w:val="2"/>
    </w:rPr>
  </w:style>
  <w:style w:type="table" w:styleId="ac">
    <w:name w:val="Table Grid"/>
    <w:basedOn w:val="a1"/>
    <w:uiPriority w:val="99"/>
    <w:rsid w:val="00811187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B2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26AC-72DA-43C8-85D5-78124605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    國小附設幼稚園個別化教育計畫</dc:title>
  <dc:creator>蔡昆瀛&amp;臺北市南區特教資源中心</dc:creator>
  <cp:lastModifiedBy>user</cp:lastModifiedBy>
  <cp:revision>4</cp:revision>
  <cp:lastPrinted>2017-08-23T02:42:00Z</cp:lastPrinted>
  <dcterms:created xsi:type="dcterms:W3CDTF">2018-06-13T00:25:00Z</dcterms:created>
  <dcterms:modified xsi:type="dcterms:W3CDTF">2018-07-06T00:10:00Z</dcterms:modified>
</cp:coreProperties>
</file>